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napToGrid w:val="0"/>
        <w:spacing w:before="0" w:beforeAutospacing="0" w:after="0" w:afterAutospacing="0" w:line="520" w:lineRule="exact"/>
        <w:ind w:firstLine="360"/>
        <w:rPr>
          <w:rFonts w:hint="eastAsia" w:ascii="仿宋_GB2312" w:hAnsi="华文中宋" w:eastAsia="仿宋_GB2312"/>
          <w:b/>
          <w:bCs/>
          <w:sz w:val="24"/>
          <w:szCs w:val="24"/>
        </w:rPr>
      </w:pPr>
      <w:r>
        <w:rPr>
          <w:rFonts w:hint="eastAsia" w:ascii="仿宋_GB2312" w:hAnsi="华文中宋" w:eastAsia="仿宋_GB2312"/>
          <w:b/>
          <w:bCs/>
          <w:sz w:val="24"/>
          <w:szCs w:val="24"/>
        </w:rPr>
        <w:t>附件一：</w:t>
      </w:r>
    </w:p>
    <w:p>
      <w:pPr>
        <w:pStyle w:val="2"/>
        <w:snapToGrid w:val="0"/>
        <w:spacing w:before="0" w:beforeAutospacing="0" w:after="0" w:afterAutospacing="0" w:line="520" w:lineRule="exact"/>
        <w:ind w:firstLine="360"/>
        <w:jc w:val="center"/>
        <w:rPr>
          <w:rFonts w:hint="eastAsia" w:ascii="仿宋_GB2312" w:hAnsi="华文中宋" w:eastAsia="仿宋_GB2312"/>
          <w:b/>
          <w:sz w:val="36"/>
          <w:szCs w:val="36"/>
        </w:rPr>
      </w:pPr>
      <w:r>
        <w:rPr>
          <w:rFonts w:hint="eastAsia" w:ascii="仿宋_GB2312" w:hAnsi="华文中宋" w:eastAsia="仿宋_GB2312"/>
          <w:b/>
          <w:sz w:val="36"/>
          <w:szCs w:val="36"/>
        </w:rPr>
        <w:t>生命科学学院第十</w:t>
      </w:r>
      <w:r>
        <w:rPr>
          <w:rFonts w:hint="eastAsia" w:ascii="仿宋_GB2312" w:hAnsi="华文中宋" w:eastAsia="仿宋_GB2312"/>
          <w:b/>
          <w:sz w:val="36"/>
          <w:szCs w:val="36"/>
          <w:lang w:eastAsia="zh-CN"/>
        </w:rPr>
        <w:t>二</w:t>
      </w:r>
      <w:r>
        <w:rPr>
          <w:rFonts w:hint="eastAsia" w:ascii="仿宋_GB2312" w:hAnsi="华文中宋" w:eastAsia="仿宋_GB2312"/>
          <w:b/>
          <w:sz w:val="36"/>
          <w:szCs w:val="36"/>
        </w:rPr>
        <w:t>届“生命之星”评选办法</w:t>
      </w:r>
    </w:p>
    <w:p>
      <w:pPr>
        <w:pStyle w:val="2"/>
        <w:snapToGrid w:val="0"/>
        <w:spacing w:before="0" w:beforeAutospacing="0" w:after="0" w:afterAutospacing="0" w:line="520" w:lineRule="exact"/>
        <w:ind w:firstLine="360"/>
        <w:rPr>
          <w:rFonts w:hint="eastAsia" w:ascii="仿宋_GB2312" w:hAnsi="华文中宋" w:eastAsia="仿宋_GB2312"/>
          <w:b/>
          <w:sz w:val="28"/>
          <w:szCs w:val="28"/>
        </w:rPr>
      </w:pPr>
      <w:r>
        <w:rPr>
          <w:rFonts w:hint="eastAsia" w:ascii="仿宋_GB2312" w:hAnsi="华文中宋" w:eastAsia="仿宋_GB2312"/>
          <w:b/>
          <w:sz w:val="28"/>
          <w:szCs w:val="28"/>
        </w:rPr>
        <w:t>一、参选对象</w:t>
      </w:r>
    </w:p>
    <w:p>
      <w:pPr>
        <w:pStyle w:val="2"/>
        <w:snapToGrid w:val="0"/>
        <w:spacing w:before="0" w:beforeAutospacing="0" w:after="0" w:afterAutospacing="0" w:line="520" w:lineRule="exact"/>
        <w:ind w:firstLine="360"/>
        <w:rPr>
          <w:rFonts w:hint="eastAsia" w:ascii="仿宋_GB2312" w:hAnsi="华文中宋" w:eastAsia="仿宋_GB2312"/>
          <w:sz w:val="28"/>
          <w:szCs w:val="28"/>
          <w:lang w:eastAsia="zh-CN"/>
        </w:rPr>
      </w:pPr>
      <w:r>
        <w:rPr>
          <w:rFonts w:hint="eastAsia" w:ascii="仿宋_GB2312" w:hAnsi="华文中宋" w:eastAsia="仿宋_GB2312"/>
          <w:sz w:val="28"/>
          <w:szCs w:val="28"/>
          <w:lang w:val="en-US" w:eastAsia="zh-CN"/>
        </w:rPr>
        <w:t xml:space="preserve">   </w:t>
      </w:r>
      <w:bookmarkStart w:id="0" w:name="_GoBack"/>
      <w:bookmarkEnd w:id="0"/>
      <w:r>
        <w:rPr>
          <w:rFonts w:hint="eastAsia" w:ascii="仿宋_GB2312" w:hAnsi="华文中宋" w:eastAsia="仿宋_GB2312"/>
          <w:sz w:val="28"/>
          <w:szCs w:val="28"/>
        </w:rPr>
        <w:t>学院1</w:t>
      </w:r>
      <w:r>
        <w:rPr>
          <w:rFonts w:hint="eastAsia" w:ascii="仿宋_GB2312" w:hAnsi="华文中宋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hAnsi="华文中宋" w:eastAsia="仿宋_GB2312"/>
          <w:sz w:val="28"/>
          <w:szCs w:val="28"/>
        </w:rPr>
        <w:t>级、1</w:t>
      </w:r>
      <w:r>
        <w:rPr>
          <w:rFonts w:hint="eastAsia" w:ascii="仿宋_GB2312" w:hAnsi="华文中宋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hAnsi="华文中宋" w:eastAsia="仿宋_GB2312"/>
          <w:sz w:val="28"/>
          <w:szCs w:val="28"/>
        </w:rPr>
        <w:t>级和1</w:t>
      </w:r>
      <w:r>
        <w:rPr>
          <w:rFonts w:hint="eastAsia" w:ascii="仿宋_GB2312" w:hAnsi="华文中宋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hAnsi="华文中宋" w:eastAsia="仿宋_GB2312"/>
          <w:sz w:val="28"/>
          <w:szCs w:val="28"/>
        </w:rPr>
        <w:t>级全体同学</w:t>
      </w:r>
      <w:r>
        <w:rPr>
          <w:rFonts w:hint="eastAsia" w:ascii="仿宋_GB2312" w:hAnsi="华文中宋" w:eastAsia="仿宋_GB2312"/>
          <w:sz w:val="28"/>
          <w:szCs w:val="28"/>
          <w:lang w:eastAsia="zh-CN"/>
        </w:rPr>
        <w:t>。</w:t>
      </w:r>
    </w:p>
    <w:p>
      <w:pPr>
        <w:pStyle w:val="2"/>
        <w:numPr>
          <w:ilvl w:val="0"/>
          <w:numId w:val="1"/>
        </w:numPr>
        <w:snapToGrid w:val="0"/>
        <w:spacing w:before="0" w:beforeAutospacing="0" w:after="0" w:afterAutospacing="0" w:line="520" w:lineRule="exact"/>
        <w:ind w:firstLine="360"/>
        <w:rPr>
          <w:rFonts w:hint="eastAsia" w:ascii="仿宋_GB2312" w:hAnsi="华文中宋" w:eastAsia="仿宋_GB2312"/>
          <w:b/>
          <w:sz w:val="28"/>
          <w:szCs w:val="28"/>
          <w:lang w:eastAsia="zh-CN"/>
        </w:rPr>
      </w:pPr>
      <w:r>
        <w:rPr>
          <w:rFonts w:hint="eastAsia" w:ascii="仿宋_GB2312" w:hAnsi="华文中宋" w:eastAsia="仿宋_GB2312"/>
          <w:b/>
          <w:sz w:val="28"/>
          <w:szCs w:val="28"/>
          <w:lang w:eastAsia="zh-CN"/>
        </w:rPr>
        <w:t>名额分配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beforeAutospacing="0" w:after="0" w:afterLines="0" w:afterAutospacing="0" w:line="520" w:lineRule="exact"/>
        <w:ind w:left="0" w:leftChars="0" w:right="0" w:rightChars="0" w:firstLine="546" w:firstLineChars="200"/>
        <w:jc w:val="left"/>
        <w:textAlignment w:val="auto"/>
        <w:outlineLvl w:val="9"/>
        <w:rPr>
          <w:rFonts w:hint="eastAsia" w:ascii="仿宋_GB2312" w:hAnsi="华文中宋" w:eastAsia="仿宋_GB2312"/>
          <w:b/>
          <w:sz w:val="28"/>
          <w:szCs w:val="28"/>
          <w:lang w:eastAsia="zh-CN"/>
        </w:rPr>
      </w:pPr>
      <w:r>
        <w:rPr>
          <w:rFonts w:hint="default" w:ascii="仿宋_GB2312" w:hAnsi="华文中宋" w:eastAsia="仿宋_GB2312" w:cstheme="minorBidi"/>
          <w:kern w:val="0"/>
          <w:sz w:val="28"/>
          <w:szCs w:val="28"/>
          <w:lang w:val="en-US" w:eastAsia="zh-CN" w:bidi="ar-SA"/>
        </w:rPr>
        <w:t>“大志之星”“大</w:t>
      </w:r>
      <w:r>
        <w:rPr>
          <w:rFonts w:hint="eastAsia" w:ascii="仿宋_GB2312" w:hAnsi="华文中宋" w:eastAsia="仿宋_GB2312" w:cstheme="minorBidi"/>
          <w:kern w:val="0"/>
          <w:sz w:val="28"/>
          <w:szCs w:val="28"/>
          <w:lang w:val="en-US" w:eastAsia="zh-CN" w:bidi="ar-SA"/>
        </w:rPr>
        <w:t>爱</w:t>
      </w:r>
      <w:r>
        <w:rPr>
          <w:rFonts w:hint="default" w:ascii="仿宋_GB2312" w:hAnsi="华文中宋" w:eastAsia="仿宋_GB2312" w:cstheme="minorBidi"/>
          <w:kern w:val="0"/>
          <w:sz w:val="28"/>
          <w:szCs w:val="28"/>
          <w:lang w:val="en-US" w:eastAsia="zh-CN" w:bidi="ar-SA"/>
        </w:rPr>
        <w:t>之星”“大</w:t>
      </w:r>
      <w:r>
        <w:rPr>
          <w:rFonts w:hint="eastAsia" w:ascii="仿宋_GB2312" w:hAnsi="华文中宋" w:eastAsia="仿宋_GB2312" w:cstheme="minorBidi"/>
          <w:kern w:val="0"/>
          <w:sz w:val="28"/>
          <w:szCs w:val="28"/>
          <w:lang w:val="en-US" w:eastAsia="zh-CN" w:bidi="ar-SA"/>
        </w:rPr>
        <w:t>雅</w:t>
      </w:r>
      <w:r>
        <w:rPr>
          <w:rFonts w:hint="default" w:ascii="仿宋_GB2312" w:hAnsi="华文中宋" w:eastAsia="仿宋_GB2312" w:cstheme="minorBidi"/>
          <w:kern w:val="0"/>
          <w:sz w:val="28"/>
          <w:szCs w:val="28"/>
          <w:lang w:val="en-US" w:eastAsia="zh-CN" w:bidi="ar-SA"/>
        </w:rPr>
        <w:t>之星”</w:t>
      </w:r>
      <w:r>
        <w:rPr>
          <w:rFonts w:hint="eastAsia" w:ascii="仿宋_GB2312" w:hAnsi="华文中宋" w:eastAsia="仿宋_GB2312"/>
          <w:sz w:val="28"/>
          <w:szCs w:val="28"/>
          <w:lang w:eastAsia="zh-CN"/>
        </w:rPr>
        <w:t>，每项类别限四人。</w:t>
      </w:r>
    </w:p>
    <w:p>
      <w:pPr>
        <w:pStyle w:val="2"/>
        <w:snapToGrid w:val="0"/>
        <w:spacing w:before="0" w:beforeAutospacing="0" w:after="0" w:afterAutospacing="0" w:line="520" w:lineRule="exact"/>
        <w:ind w:firstLine="360"/>
        <w:rPr>
          <w:rFonts w:hint="eastAsia" w:ascii="仿宋_GB2312" w:hAnsi="华文中宋" w:eastAsia="仿宋_GB2312"/>
          <w:b/>
          <w:sz w:val="28"/>
          <w:szCs w:val="28"/>
        </w:rPr>
      </w:pPr>
      <w:r>
        <w:rPr>
          <w:rFonts w:hint="eastAsia" w:ascii="仿宋_GB2312" w:hAnsi="华文中宋" w:eastAsia="仿宋_GB2312"/>
          <w:b/>
          <w:sz w:val="28"/>
          <w:szCs w:val="28"/>
          <w:lang w:eastAsia="zh-CN"/>
        </w:rPr>
        <w:t>三</w:t>
      </w:r>
      <w:r>
        <w:rPr>
          <w:rFonts w:hint="eastAsia" w:ascii="仿宋_GB2312" w:hAnsi="华文中宋" w:eastAsia="仿宋_GB2312"/>
          <w:b/>
          <w:sz w:val="28"/>
          <w:szCs w:val="28"/>
        </w:rPr>
        <w:t>、评选</w:t>
      </w:r>
      <w:r>
        <w:rPr>
          <w:rFonts w:hint="eastAsia" w:ascii="仿宋_GB2312" w:hAnsi="华文中宋" w:eastAsia="仿宋_GB2312"/>
          <w:b/>
          <w:sz w:val="28"/>
          <w:szCs w:val="28"/>
          <w:lang w:eastAsia="zh-CN"/>
        </w:rPr>
        <w:t>条件</w:t>
      </w:r>
    </w:p>
    <w:p>
      <w:pPr>
        <w:pStyle w:val="2"/>
        <w:snapToGrid w:val="0"/>
        <w:spacing w:before="0" w:beforeAutospacing="0" w:after="0" w:afterAutospacing="0" w:line="520" w:lineRule="exact"/>
        <w:ind w:firstLine="483" w:firstLineChars="177"/>
        <w:rPr>
          <w:rFonts w:hint="eastAsia" w:ascii="仿宋_GB2312" w:hAnsi="华文中宋" w:eastAsia="仿宋_GB2312"/>
          <w:sz w:val="28"/>
          <w:szCs w:val="28"/>
        </w:rPr>
      </w:pPr>
      <w:r>
        <w:rPr>
          <w:rFonts w:hint="eastAsia" w:ascii="仿宋_GB2312" w:hAnsi="华文中宋" w:eastAsia="仿宋_GB2312"/>
          <w:sz w:val="28"/>
          <w:szCs w:val="28"/>
        </w:rPr>
        <w:t xml:space="preserve"> 1、有较高的政治思想素质和思想觉悟</w:t>
      </w:r>
      <w:r>
        <w:rPr>
          <w:rFonts w:hint="eastAsia" w:ascii="仿宋_GB2312" w:hAnsi="华文中宋" w:eastAsia="仿宋_GB2312"/>
          <w:sz w:val="28"/>
          <w:szCs w:val="28"/>
          <w:lang w:eastAsia="zh-CN"/>
        </w:rPr>
        <w:t>，</w:t>
      </w:r>
      <w:r>
        <w:rPr>
          <w:rFonts w:hint="eastAsia" w:ascii="仿宋_GB2312" w:hAnsi="华文中宋" w:eastAsia="仿宋_GB2312"/>
          <w:sz w:val="28"/>
          <w:szCs w:val="28"/>
        </w:rPr>
        <w:t>积极为同学服务，关心集体，具有较好的群众基础。</w:t>
      </w:r>
    </w:p>
    <w:p>
      <w:pPr>
        <w:pStyle w:val="2"/>
        <w:snapToGrid w:val="0"/>
        <w:spacing w:before="0" w:beforeAutospacing="0" w:after="0" w:afterAutospacing="0" w:line="520" w:lineRule="exact"/>
        <w:ind w:firstLine="535" w:firstLineChars="196"/>
        <w:rPr>
          <w:rFonts w:hint="eastAsia" w:ascii="仿宋_GB2312" w:hAnsi="华文中宋" w:eastAsia="仿宋_GB2312"/>
          <w:sz w:val="28"/>
          <w:szCs w:val="28"/>
        </w:rPr>
      </w:pPr>
      <w:r>
        <w:rPr>
          <w:rFonts w:hint="eastAsia" w:ascii="仿宋_GB2312" w:hAnsi="华文中宋" w:eastAsia="仿宋_GB2312"/>
          <w:sz w:val="28"/>
          <w:szCs w:val="28"/>
        </w:rPr>
        <w:t xml:space="preserve">2、遵守法规和社会公德，遵守校规校纪，服从学校的各项管理规定，无违纪现象。 </w:t>
      </w:r>
    </w:p>
    <w:p>
      <w:pPr>
        <w:spacing w:line="520" w:lineRule="exact"/>
        <w:ind w:firstLine="535" w:firstLineChars="196"/>
        <w:rPr>
          <w:rFonts w:hint="eastAsia" w:ascii="仿宋_GB2312" w:hAnsi="华文中宋" w:eastAsia="仿宋_GB2312"/>
          <w:sz w:val="28"/>
          <w:szCs w:val="28"/>
        </w:rPr>
      </w:pPr>
      <w:r>
        <w:rPr>
          <w:rFonts w:hint="eastAsia" w:ascii="仿宋_GB2312" w:hAnsi="华文中宋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hAnsi="华文中宋" w:eastAsia="仿宋_GB2312"/>
          <w:sz w:val="28"/>
          <w:szCs w:val="28"/>
        </w:rPr>
        <w:t>、积极参加校院各项活动，在科技创新、社会实践、文体活动等方面成绩突出。</w:t>
      </w:r>
    </w:p>
    <w:p>
      <w:pPr>
        <w:pStyle w:val="2"/>
        <w:snapToGrid w:val="0"/>
        <w:spacing w:before="0" w:beforeAutospacing="0" w:after="0" w:afterAutospacing="0" w:line="520" w:lineRule="exact"/>
        <w:ind w:firstLine="483" w:firstLineChars="177"/>
        <w:rPr>
          <w:rFonts w:hint="eastAsia" w:ascii="仿宋_GB2312" w:hAnsi="华文中宋" w:eastAsia="仿宋_GB2312"/>
          <w:sz w:val="28"/>
          <w:szCs w:val="28"/>
        </w:rPr>
      </w:pPr>
      <w:r>
        <w:rPr>
          <w:rFonts w:hint="eastAsia" w:ascii="仿宋_GB2312" w:hAnsi="华文中宋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hAnsi="华文中宋" w:eastAsia="仿宋_GB2312"/>
          <w:sz w:val="28"/>
          <w:szCs w:val="28"/>
        </w:rPr>
        <w:t>、受到</w:t>
      </w:r>
      <w:r>
        <w:rPr>
          <w:rFonts w:hint="eastAsia" w:ascii="仿宋_GB2312" w:hAnsi="华文中宋" w:eastAsia="仿宋_GB2312"/>
          <w:sz w:val="28"/>
          <w:szCs w:val="28"/>
          <w:lang w:eastAsia="zh-CN"/>
        </w:rPr>
        <w:t>市级及以上</w:t>
      </w:r>
      <w:r>
        <w:rPr>
          <w:rFonts w:hint="eastAsia" w:ascii="仿宋_GB2312" w:hAnsi="华文中宋" w:eastAsia="仿宋_GB2312"/>
          <w:sz w:val="28"/>
          <w:szCs w:val="28"/>
        </w:rPr>
        <w:t>表彰奖励，校级以上刊物多次发表</w:t>
      </w:r>
      <w:r>
        <w:rPr>
          <w:rFonts w:hint="eastAsia" w:ascii="仿宋_GB2312" w:hAnsi="华文中宋" w:eastAsia="仿宋_GB2312"/>
          <w:sz w:val="28"/>
          <w:szCs w:val="28"/>
          <w:lang w:eastAsia="zh-CN"/>
        </w:rPr>
        <w:t>文章</w:t>
      </w:r>
      <w:r>
        <w:rPr>
          <w:rFonts w:hint="eastAsia" w:ascii="仿宋_GB2312" w:hAnsi="华文中宋" w:eastAsia="仿宋_GB2312"/>
          <w:sz w:val="28"/>
          <w:szCs w:val="28"/>
        </w:rPr>
        <w:t>者，党员、学生干部，在同等条件下优先考虑，并可酌情放宽标准。</w:t>
      </w:r>
    </w:p>
    <w:p>
      <w:pPr>
        <w:pStyle w:val="2"/>
        <w:snapToGrid w:val="0"/>
        <w:spacing w:before="0" w:beforeAutospacing="0" w:after="0" w:afterAutospacing="0" w:line="520" w:lineRule="exact"/>
        <w:ind w:firstLine="483" w:firstLineChars="177"/>
        <w:rPr>
          <w:rFonts w:hint="eastAsia" w:ascii="仿宋_GB2312" w:hAnsi="华文中宋" w:eastAsia="仿宋_GB2312"/>
          <w:sz w:val="28"/>
          <w:szCs w:val="28"/>
        </w:rPr>
      </w:pPr>
      <w:r>
        <w:rPr>
          <w:rFonts w:hint="eastAsia" w:ascii="仿宋_GB2312" w:hAnsi="华文中宋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hAnsi="华文中宋" w:eastAsia="仿宋_GB2312"/>
          <w:sz w:val="28"/>
          <w:szCs w:val="28"/>
        </w:rPr>
        <w:t>、201</w:t>
      </w:r>
      <w:r>
        <w:rPr>
          <w:rFonts w:hint="eastAsia" w:ascii="仿宋_GB2312" w:hAnsi="华文中宋" w:eastAsia="仿宋_GB2312"/>
          <w:sz w:val="28"/>
          <w:szCs w:val="28"/>
          <w:lang w:val="en-US" w:eastAsia="zh-CN"/>
        </w:rPr>
        <w:t>6</w:t>
      </w:r>
      <w:r>
        <w:rPr>
          <w:rFonts w:hint="eastAsia" w:ascii="仿宋_GB2312" w:hAnsi="华文中宋" w:eastAsia="仿宋_GB2312"/>
          <w:sz w:val="28"/>
          <w:szCs w:val="28"/>
        </w:rPr>
        <w:t>年度至少获院级及其以上荣誉一项。</w:t>
      </w:r>
    </w:p>
    <w:p>
      <w:pPr>
        <w:pStyle w:val="2"/>
        <w:snapToGrid w:val="0"/>
        <w:spacing w:before="0" w:beforeAutospacing="0" w:after="0" w:afterAutospacing="0" w:line="520" w:lineRule="exact"/>
        <w:ind w:firstLine="360"/>
        <w:rPr>
          <w:rFonts w:hint="eastAsia" w:ascii="仿宋_GB2312" w:hAnsi="华文中宋" w:eastAsia="仿宋_GB2312"/>
          <w:b/>
          <w:sz w:val="28"/>
          <w:szCs w:val="28"/>
        </w:rPr>
      </w:pPr>
      <w:r>
        <w:rPr>
          <w:rFonts w:hint="eastAsia" w:ascii="仿宋_GB2312" w:hAnsi="华文中宋" w:eastAsia="仿宋_GB2312"/>
          <w:b/>
          <w:sz w:val="28"/>
          <w:szCs w:val="28"/>
          <w:lang w:eastAsia="zh-CN"/>
        </w:rPr>
        <w:t>四</w:t>
      </w:r>
      <w:r>
        <w:rPr>
          <w:rFonts w:hint="eastAsia" w:ascii="仿宋_GB2312" w:hAnsi="华文中宋" w:eastAsia="仿宋_GB2312"/>
          <w:b/>
          <w:sz w:val="28"/>
          <w:szCs w:val="28"/>
        </w:rPr>
        <w:t>、</w:t>
      </w:r>
      <w:r>
        <w:rPr>
          <w:rFonts w:hint="eastAsia" w:ascii="仿宋_GB2312" w:hAnsi="华文中宋" w:eastAsia="仿宋_GB2312"/>
          <w:b/>
          <w:sz w:val="28"/>
          <w:szCs w:val="28"/>
          <w:lang w:eastAsia="zh-CN"/>
        </w:rPr>
        <w:t>推选要求</w:t>
      </w:r>
    </w:p>
    <w:p>
      <w:pPr>
        <w:keepNext w:val="0"/>
        <w:keepLines w:val="0"/>
        <w:widowControl w:val="0"/>
        <w:suppressLineNumbers w:val="0"/>
        <w:wordWrap w:val="0"/>
        <w:autoSpaceDE w:val="0"/>
        <w:autoSpaceDN/>
        <w:spacing w:before="0" w:beforeAutospacing="0" w:after="0" w:afterAutospacing="0" w:line="560" w:lineRule="exact"/>
        <w:ind w:left="0" w:leftChars="0" w:right="0" w:rightChars="0" w:firstLine="640" w:firstLineChars="200"/>
        <w:jc w:val="both"/>
        <w:rPr>
          <w:rFonts w:hint="default" w:ascii="仿宋_GB2312" w:hAnsi="华文中宋" w:eastAsia="仿宋_GB2312" w:cstheme="minorBidi"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华文中宋" w:eastAsia="仿宋_GB2312" w:cstheme="minorBidi"/>
          <w:kern w:val="0"/>
          <w:sz w:val="28"/>
          <w:szCs w:val="28"/>
          <w:lang w:val="en-US" w:eastAsia="zh-CN" w:bidi="ar-SA"/>
        </w:rPr>
        <w:t>（一）“大志之星”要求</w:t>
      </w:r>
    </w:p>
    <w:p>
      <w:pPr>
        <w:keepNext w:val="0"/>
        <w:keepLines w:val="0"/>
        <w:widowControl w:val="0"/>
        <w:suppressLineNumbers w:val="0"/>
        <w:wordWrap w:val="0"/>
        <w:autoSpaceDE w:val="0"/>
        <w:autoSpaceDN/>
        <w:spacing w:before="0" w:beforeAutospacing="0" w:after="0" w:afterAutospacing="0" w:line="560" w:lineRule="exact"/>
        <w:ind w:left="0" w:leftChars="0" w:right="0" w:rightChars="0" w:firstLine="640" w:firstLineChars="200"/>
        <w:jc w:val="both"/>
        <w:rPr>
          <w:rFonts w:hint="default" w:ascii="仿宋_GB2312" w:hAnsi="华文中宋" w:eastAsia="仿宋_GB2312" w:cstheme="minorBidi"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华文中宋" w:eastAsia="仿宋_GB2312" w:cstheme="minorBidi"/>
          <w:kern w:val="0"/>
          <w:sz w:val="28"/>
          <w:szCs w:val="28"/>
          <w:lang w:val="en-US" w:eastAsia="zh-CN" w:bidi="ar-SA"/>
        </w:rPr>
        <w:t>1.胸怀祖国，胸怀社会，胸怀远方，有迎难而上的人生志向和态度。</w:t>
      </w:r>
    </w:p>
    <w:p>
      <w:pPr>
        <w:keepNext w:val="0"/>
        <w:keepLines w:val="0"/>
        <w:widowControl w:val="0"/>
        <w:suppressLineNumbers w:val="0"/>
        <w:wordWrap w:val="0"/>
        <w:autoSpaceDE w:val="0"/>
        <w:autoSpaceDN/>
        <w:spacing w:before="0" w:beforeAutospacing="0" w:after="0" w:afterAutospacing="0" w:line="560" w:lineRule="exact"/>
        <w:ind w:left="0" w:leftChars="0" w:right="0" w:rightChars="0" w:firstLine="640" w:firstLineChars="200"/>
        <w:jc w:val="both"/>
        <w:rPr>
          <w:rFonts w:hint="default" w:ascii="仿宋_GB2312" w:hAnsi="华文中宋" w:eastAsia="仿宋_GB2312" w:cstheme="minorBidi"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华文中宋" w:eastAsia="仿宋_GB2312" w:cstheme="minorBidi"/>
          <w:kern w:val="0"/>
          <w:sz w:val="28"/>
          <w:szCs w:val="28"/>
          <w:lang w:val="en-US" w:eastAsia="zh-CN" w:bidi="ar-SA"/>
        </w:rPr>
        <w:t>2.有远大理想和较强的责任意识。</w:t>
      </w:r>
    </w:p>
    <w:p>
      <w:pPr>
        <w:keepNext w:val="0"/>
        <w:keepLines w:val="0"/>
        <w:widowControl w:val="0"/>
        <w:suppressLineNumbers w:val="0"/>
        <w:wordWrap w:val="0"/>
        <w:autoSpaceDE w:val="0"/>
        <w:autoSpaceDN/>
        <w:spacing w:before="0" w:beforeAutospacing="0" w:after="0" w:afterAutospacing="0" w:line="560" w:lineRule="exact"/>
        <w:ind w:left="0" w:leftChars="0" w:right="0" w:rightChars="0" w:firstLine="640" w:firstLineChars="200"/>
        <w:jc w:val="both"/>
        <w:rPr>
          <w:rFonts w:hint="default" w:ascii="仿宋_GB2312" w:hAnsi="华文中宋" w:eastAsia="仿宋_GB2312" w:cstheme="minorBidi"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华文中宋" w:eastAsia="仿宋_GB2312" w:cstheme="minorBidi"/>
          <w:kern w:val="0"/>
          <w:sz w:val="28"/>
          <w:szCs w:val="28"/>
          <w:lang w:val="en-US" w:eastAsia="zh-CN" w:bidi="ar-SA"/>
        </w:rPr>
        <w:t>3.学习刻苦，成绩在专业前百分之</w:t>
      </w:r>
      <w:r>
        <w:rPr>
          <w:rFonts w:hint="eastAsia" w:ascii="仿宋_GB2312" w:hAnsi="华文中宋" w:eastAsia="仿宋_GB2312" w:cstheme="minorBidi"/>
          <w:kern w:val="0"/>
          <w:sz w:val="28"/>
          <w:szCs w:val="28"/>
          <w:lang w:val="en-US" w:eastAsia="zh-CN" w:bidi="ar-SA"/>
        </w:rPr>
        <w:t>三</w:t>
      </w:r>
      <w:r>
        <w:rPr>
          <w:rFonts w:hint="default" w:ascii="仿宋_GB2312" w:hAnsi="华文中宋" w:eastAsia="仿宋_GB2312" w:cstheme="minorBidi"/>
          <w:kern w:val="0"/>
          <w:sz w:val="28"/>
          <w:szCs w:val="28"/>
          <w:lang w:val="en-US" w:eastAsia="zh-CN" w:bidi="ar-SA"/>
        </w:rPr>
        <w:t>十。</w:t>
      </w:r>
    </w:p>
    <w:p>
      <w:pPr>
        <w:keepNext w:val="0"/>
        <w:keepLines w:val="0"/>
        <w:widowControl w:val="0"/>
        <w:suppressLineNumbers w:val="0"/>
        <w:wordWrap w:val="0"/>
        <w:autoSpaceDE w:val="0"/>
        <w:autoSpaceDN/>
        <w:spacing w:before="0" w:beforeAutospacing="0" w:after="0" w:afterAutospacing="0" w:line="560" w:lineRule="exact"/>
        <w:ind w:left="0" w:leftChars="0" w:right="0" w:rightChars="0" w:firstLine="640" w:firstLineChars="200"/>
        <w:jc w:val="both"/>
        <w:rPr>
          <w:rFonts w:hint="default" w:ascii="仿宋_GB2312" w:hAnsi="华文中宋" w:eastAsia="仿宋_GB2312" w:cstheme="minorBidi"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华文中宋" w:eastAsia="仿宋_GB2312" w:cstheme="minorBidi"/>
          <w:kern w:val="0"/>
          <w:sz w:val="28"/>
          <w:szCs w:val="28"/>
          <w:lang w:val="en-US" w:eastAsia="zh-CN" w:bidi="ar-SA"/>
        </w:rPr>
        <w:t>（二）“大爱之星”要求</w:t>
      </w:r>
    </w:p>
    <w:p>
      <w:pPr>
        <w:keepNext w:val="0"/>
        <w:keepLines w:val="0"/>
        <w:widowControl w:val="0"/>
        <w:suppressLineNumbers w:val="0"/>
        <w:wordWrap w:val="0"/>
        <w:autoSpaceDE w:val="0"/>
        <w:autoSpaceDN/>
        <w:spacing w:before="0" w:beforeAutospacing="0" w:after="0" w:afterAutospacing="0" w:line="560" w:lineRule="exact"/>
        <w:ind w:left="0" w:leftChars="0" w:right="0" w:rightChars="0" w:firstLine="640" w:firstLineChars="200"/>
        <w:jc w:val="both"/>
        <w:rPr>
          <w:rFonts w:hint="default" w:ascii="仿宋_GB2312" w:hAnsi="华文中宋" w:eastAsia="仿宋_GB2312" w:cstheme="minorBidi"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华文中宋" w:eastAsia="仿宋_GB2312" w:cstheme="minorBidi"/>
          <w:kern w:val="0"/>
          <w:sz w:val="28"/>
          <w:szCs w:val="28"/>
          <w:lang w:val="en-US" w:eastAsia="zh-CN" w:bidi="ar-SA"/>
        </w:rPr>
        <w:t>1.心存忠诚，爱党、爱国、爱校、爱家，积极向上，助人感恩。</w:t>
      </w:r>
    </w:p>
    <w:p>
      <w:pPr>
        <w:keepNext w:val="0"/>
        <w:keepLines w:val="0"/>
        <w:widowControl w:val="0"/>
        <w:suppressLineNumbers w:val="0"/>
        <w:wordWrap w:val="0"/>
        <w:autoSpaceDE w:val="0"/>
        <w:autoSpaceDN/>
        <w:spacing w:before="0" w:beforeAutospacing="0" w:after="0" w:afterAutospacing="0" w:line="560" w:lineRule="exact"/>
        <w:ind w:left="0" w:leftChars="0" w:right="0" w:rightChars="0" w:firstLine="640" w:firstLineChars="200"/>
        <w:jc w:val="both"/>
        <w:rPr>
          <w:rFonts w:hint="default" w:ascii="仿宋_GB2312" w:hAnsi="华文中宋" w:eastAsia="仿宋_GB2312" w:cstheme="minorBidi"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华文中宋" w:eastAsia="仿宋_GB2312" w:cstheme="minorBidi"/>
          <w:kern w:val="0"/>
          <w:sz w:val="28"/>
          <w:szCs w:val="28"/>
          <w:lang w:val="en-US" w:eastAsia="zh-CN" w:bidi="ar-SA"/>
        </w:rPr>
        <w:t>2.热心公益，乐于奉献；在公益活动中有突出表现。</w:t>
      </w:r>
    </w:p>
    <w:p>
      <w:pPr>
        <w:keepNext w:val="0"/>
        <w:keepLines w:val="0"/>
        <w:widowControl w:val="0"/>
        <w:suppressLineNumbers w:val="0"/>
        <w:wordWrap w:val="0"/>
        <w:autoSpaceDE w:val="0"/>
        <w:autoSpaceDN/>
        <w:spacing w:before="0" w:beforeAutospacing="0" w:after="0" w:afterAutospacing="0" w:line="560" w:lineRule="exact"/>
        <w:ind w:left="0" w:leftChars="0" w:right="0" w:rightChars="0" w:firstLine="640" w:firstLineChars="200"/>
        <w:jc w:val="both"/>
        <w:rPr>
          <w:rFonts w:hint="default" w:ascii="仿宋_GB2312" w:hAnsi="华文中宋" w:eastAsia="仿宋_GB2312" w:cstheme="minorBidi"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华文中宋" w:eastAsia="仿宋_GB2312" w:cstheme="minorBidi"/>
          <w:kern w:val="0"/>
          <w:sz w:val="28"/>
          <w:szCs w:val="28"/>
          <w:lang w:val="en-US" w:eastAsia="zh-CN" w:bidi="ar-SA"/>
        </w:rPr>
        <w:t>3.孝敬父母，乐于助人；有感人事迹，传播正能量。</w:t>
      </w:r>
    </w:p>
    <w:p>
      <w:pPr>
        <w:keepNext w:val="0"/>
        <w:keepLines w:val="0"/>
        <w:widowControl w:val="0"/>
        <w:suppressLineNumbers w:val="0"/>
        <w:wordWrap w:val="0"/>
        <w:autoSpaceDE w:val="0"/>
        <w:autoSpaceDN/>
        <w:spacing w:before="0" w:beforeAutospacing="0" w:after="0" w:afterAutospacing="0" w:line="560" w:lineRule="exact"/>
        <w:ind w:left="0" w:leftChars="0" w:right="0" w:rightChars="0" w:firstLine="640" w:firstLineChars="200"/>
        <w:jc w:val="both"/>
        <w:rPr>
          <w:rFonts w:hint="default" w:ascii="仿宋_GB2312" w:hAnsi="华文中宋" w:eastAsia="仿宋_GB2312" w:cstheme="minorBidi"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华文中宋" w:eastAsia="仿宋_GB2312" w:cstheme="minorBidi"/>
          <w:kern w:val="0"/>
          <w:sz w:val="28"/>
          <w:szCs w:val="28"/>
          <w:lang w:val="en-US" w:eastAsia="zh-CN" w:bidi="ar-SA"/>
        </w:rPr>
        <w:t>（三）“大雅之星”要求</w:t>
      </w:r>
    </w:p>
    <w:p>
      <w:pPr>
        <w:keepNext w:val="0"/>
        <w:keepLines w:val="0"/>
        <w:widowControl w:val="0"/>
        <w:suppressLineNumbers w:val="0"/>
        <w:wordWrap w:val="0"/>
        <w:autoSpaceDE w:val="0"/>
        <w:autoSpaceDN/>
        <w:spacing w:before="0" w:beforeAutospacing="0" w:after="0" w:afterAutospacing="0" w:line="560" w:lineRule="exact"/>
        <w:ind w:left="0" w:leftChars="0" w:right="0" w:rightChars="0" w:firstLine="640" w:firstLineChars="200"/>
        <w:jc w:val="both"/>
        <w:rPr>
          <w:rFonts w:hint="default" w:ascii="仿宋_GB2312" w:hAnsi="华文中宋" w:eastAsia="仿宋_GB2312" w:cstheme="minorBidi"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华文中宋" w:eastAsia="仿宋_GB2312" w:cstheme="minorBidi"/>
          <w:kern w:val="0"/>
          <w:sz w:val="28"/>
          <w:szCs w:val="28"/>
          <w:lang w:val="en-US" w:eastAsia="zh-CN" w:bidi="ar-SA"/>
        </w:rPr>
        <w:t>1.为人谦逊有礼，有积淀、有傲骨、不跟风、不媚俗，有高尚的道德情操。</w:t>
      </w:r>
    </w:p>
    <w:p>
      <w:pPr>
        <w:keepNext w:val="0"/>
        <w:keepLines w:val="0"/>
        <w:widowControl w:val="0"/>
        <w:suppressLineNumbers w:val="0"/>
        <w:wordWrap w:val="0"/>
        <w:autoSpaceDE w:val="0"/>
        <w:autoSpaceDN/>
        <w:spacing w:before="0" w:beforeAutospacing="0" w:after="0" w:afterAutospacing="0" w:line="560" w:lineRule="exact"/>
        <w:ind w:left="0" w:leftChars="0" w:right="0" w:rightChars="0" w:firstLine="640" w:firstLineChars="200"/>
        <w:jc w:val="both"/>
        <w:rPr>
          <w:rFonts w:hint="default" w:ascii="仿宋_GB2312" w:hAnsi="华文中宋" w:eastAsia="仿宋_GB2312" w:cstheme="minorBidi"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华文中宋" w:eastAsia="仿宋_GB2312" w:cstheme="minorBidi"/>
          <w:kern w:val="0"/>
          <w:sz w:val="28"/>
          <w:szCs w:val="28"/>
          <w:lang w:val="en-US" w:eastAsia="zh-CN" w:bidi="ar-SA"/>
        </w:rPr>
        <w:t>2.多才多艺，在文艺方面有突出表现，成绩在专业前百分之</w:t>
      </w:r>
      <w:r>
        <w:rPr>
          <w:rFonts w:hint="eastAsia" w:ascii="仿宋_GB2312" w:hAnsi="华文中宋" w:eastAsia="仿宋_GB2312" w:cstheme="minorBidi"/>
          <w:kern w:val="0"/>
          <w:sz w:val="28"/>
          <w:szCs w:val="28"/>
          <w:lang w:val="en-US" w:eastAsia="zh-CN" w:bidi="ar-SA"/>
        </w:rPr>
        <w:t>三</w:t>
      </w:r>
      <w:r>
        <w:rPr>
          <w:rFonts w:hint="default" w:ascii="仿宋_GB2312" w:hAnsi="华文中宋" w:eastAsia="仿宋_GB2312" w:cstheme="minorBidi"/>
          <w:kern w:val="0"/>
          <w:sz w:val="28"/>
          <w:szCs w:val="28"/>
          <w:lang w:val="en-US" w:eastAsia="zh-CN" w:bidi="ar-SA"/>
        </w:rPr>
        <w:t>十。</w:t>
      </w:r>
    </w:p>
    <w:p>
      <w:pPr>
        <w:pStyle w:val="2"/>
        <w:snapToGrid w:val="0"/>
        <w:spacing w:before="0" w:beforeAutospacing="0" w:after="0" w:afterAutospacing="0" w:line="520" w:lineRule="exact"/>
        <w:ind w:firstLine="360"/>
        <w:rPr>
          <w:rFonts w:hint="eastAsia" w:ascii="仿宋_GB2312" w:hAnsi="华文中宋" w:eastAsia="仿宋_GB2312"/>
          <w:b/>
          <w:sz w:val="28"/>
          <w:szCs w:val="28"/>
        </w:rPr>
      </w:pPr>
      <w:r>
        <w:rPr>
          <w:rFonts w:hint="eastAsia" w:ascii="仿宋_GB2312" w:hAnsi="华文中宋" w:eastAsia="仿宋_GB2312"/>
          <w:b/>
          <w:sz w:val="28"/>
          <w:szCs w:val="28"/>
          <w:lang w:eastAsia="zh-CN"/>
        </w:rPr>
        <w:t>五</w:t>
      </w:r>
      <w:r>
        <w:rPr>
          <w:rFonts w:hint="eastAsia" w:ascii="仿宋_GB2312" w:hAnsi="华文中宋" w:eastAsia="仿宋_GB2312"/>
          <w:b/>
          <w:sz w:val="28"/>
          <w:szCs w:val="28"/>
        </w:rPr>
        <w:t>、评选办法</w:t>
      </w:r>
    </w:p>
    <w:p>
      <w:pPr>
        <w:pStyle w:val="2"/>
        <w:snapToGrid w:val="0"/>
        <w:spacing w:before="0" w:beforeAutospacing="0" w:after="0" w:afterAutospacing="0" w:line="520" w:lineRule="exact"/>
        <w:ind w:firstLine="483" w:firstLineChars="177"/>
        <w:rPr>
          <w:rFonts w:hint="eastAsia" w:ascii="仿宋_GB2312" w:hAnsi="华文中宋" w:eastAsia="仿宋_GB2312"/>
          <w:sz w:val="28"/>
          <w:szCs w:val="28"/>
        </w:rPr>
      </w:pPr>
      <w:r>
        <w:rPr>
          <w:rFonts w:hint="eastAsia" w:ascii="仿宋_GB2312" w:hAnsi="华文中宋" w:eastAsia="仿宋_GB2312"/>
          <w:sz w:val="28"/>
          <w:szCs w:val="28"/>
        </w:rPr>
        <w:t>1、候选人采用集体推荐和个人申请相结合起来的办法。集体推荐由班委会学生干部根据评选标准提出初步意见，经全班评议并经班主任确认后推选出一名推荐人；个人申请由符合条件的个人根据情况自主、自愿报名。主要事迹，获奖情况于</w:t>
      </w:r>
      <w:r>
        <w:rPr>
          <w:rFonts w:hint="eastAsia" w:ascii="仿宋_GB2312" w:hAnsi="华文中宋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hAnsi="华文中宋" w:eastAsia="仿宋_GB2312"/>
          <w:spacing w:val="-10"/>
          <w:sz w:val="28"/>
          <w:szCs w:val="28"/>
        </w:rPr>
        <w:t>月</w:t>
      </w:r>
      <w:r>
        <w:rPr>
          <w:rFonts w:hint="eastAsia" w:ascii="仿宋_GB2312" w:hAnsi="华文中宋" w:eastAsia="仿宋_GB2312"/>
          <w:spacing w:val="-10"/>
          <w:sz w:val="28"/>
          <w:szCs w:val="28"/>
          <w:lang w:val="en-US" w:eastAsia="zh-CN"/>
        </w:rPr>
        <w:t>2</w:t>
      </w:r>
      <w:r>
        <w:rPr>
          <w:rFonts w:hint="eastAsia" w:ascii="仿宋_GB2312" w:hAnsi="华文中宋" w:eastAsia="仿宋_GB2312"/>
          <w:spacing w:val="-10"/>
          <w:sz w:val="28"/>
          <w:szCs w:val="28"/>
        </w:rPr>
        <w:t>日中午12：</w:t>
      </w:r>
      <w:r>
        <w:rPr>
          <w:rFonts w:hint="eastAsia" w:ascii="仿宋_GB2312" w:hAnsi="华文中宋" w:eastAsia="仿宋_GB2312"/>
          <w:sz w:val="28"/>
          <w:szCs w:val="28"/>
        </w:rPr>
        <w:t>00以前上报院团委(文本格式和电子格式各一份)。逾期不报视为弃权。</w:t>
      </w:r>
    </w:p>
    <w:p>
      <w:pPr>
        <w:pStyle w:val="2"/>
        <w:snapToGrid w:val="0"/>
        <w:spacing w:before="0" w:beforeAutospacing="0" w:after="0" w:afterAutospacing="0" w:line="520" w:lineRule="exact"/>
        <w:ind w:firstLine="483" w:firstLineChars="177"/>
        <w:rPr>
          <w:rFonts w:hint="eastAsia" w:ascii="仿宋_GB2312" w:hAnsi="Times New Roman" w:eastAsia="仿宋_GB2312"/>
          <w:sz w:val="28"/>
          <w:szCs w:val="28"/>
        </w:rPr>
      </w:pPr>
      <w:r>
        <w:rPr>
          <w:rFonts w:hint="eastAsia" w:ascii="仿宋_GB2312" w:hAnsi="华文中宋" w:eastAsia="仿宋_GB2312"/>
          <w:sz w:val="28"/>
          <w:szCs w:val="28"/>
        </w:rPr>
        <w:t>2、个人展示。每个候选人利用3</w:t>
      </w:r>
      <w:r>
        <w:rPr>
          <w:rFonts w:hint="eastAsia" w:ascii="仿宋_GB2312" w:hAnsi="Times New Roman" w:eastAsia="仿宋_GB2312"/>
          <w:sz w:val="28"/>
          <w:szCs w:val="28"/>
        </w:rPr>
        <w:t>分钟时间做自我介绍，可口述或借助幻灯片讲解（使用幻灯片的同学请</w:t>
      </w:r>
      <w:r>
        <w:rPr>
          <w:rFonts w:hint="eastAsia" w:ascii="仿宋_GB2312" w:hAnsi="华文中宋" w:eastAsia="仿宋_GB2312"/>
          <w:sz w:val="28"/>
          <w:szCs w:val="28"/>
        </w:rPr>
        <w:t>将幻灯片与主要事迹和获奖情况同一时间交到团委）</w:t>
      </w:r>
      <w:r>
        <w:rPr>
          <w:rFonts w:hint="eastAsia" w:ascii="仿宋_GB2312" w:hAnsi="Times New Roman" w:eastAsia="仿宋_GB2312"/>
          <w:sz w:val="28"/>
          <w:szCs w:val="28"/>
        </w:rPr>
        <w:t>，具体时间地点另行通知。</w:t>
      </w:r>
    </w:p>
    <w:p>
      <w:pPr>
        <w:pStyle w:val="2"/>
        <w:snapToGrid w:val="0"/>
        <w:spacing w:before="0" w:beforeAutospacing="0" w:after="0" w:afterAutospacing="0" w:line="520" w:lineRule="exact"/>
        <w:ind w:firstLine="483" w:firstLineChars="177"/>
        <w:rPr>
          <w:rFonts w:hint="eastAsia" w:ascii="仿宋_GB2312" w:hAnsi="华文中宋" w:eastAsia="仿宋_GB2312"/>
          <w:sz w:val="28"/>
          <w:szCs w:val="28"/>
        </w:rPr>
      </w:pPr>
      <w:r>
        <w:rPr>
          <w:rFonts w:hint="eastAsia" w:ascii="仿宋_GB2312" w:hAnsi="华文中宋" w:eastAsia="仿宋_GB2312"/>
          <w:sz w:val="28"/>
          <w:szCs w:val="28"/>
        </w:rPr>
        <w:t>3、民主测评：为保证此次评选的公平公正性，评比当日中午确定院学生代表名单。学生代表组成有：院团委委员，学生会主席团，各班班长、支书，各班学生代表2名（在院团委监督下，由班长或支书随机抽取学生学号，每班2名）。在各候选人介绍完后，由代表公开投票，最后由监票人、计票人统计结果。其中院团委委员、学生会主席团中如有同学是候选人的话，则不再进行增补；各班班长、支书中如有同学是候选人的话，则由该班班委中增补1名学生，但需在团委进行事先登记。</w:t>
      </w:r>
    </w:p>
    <w:p>
      <w:pPr>
        <w:pStyle w:val="2"/>
        <w:spacing w:before="0" w:beforeAutospacing="0" w:after="0" w:afterAutospacing="0" w:line="520" w:lineRule="exact"/>
        <w:ind w:firstLine="411" w:firstLineChars="150"/>
        <w:rPr>
          <w:rFonts w:hint="eastAsia" w:ascii="仿宋_GB2312" w:hAnsi="华文中宋" w:eastAsia="仿宋_GB2312"/>
          <w:sz w:val="28"/>
          <w:szCs w:val="28"/>
        </w:rPr>
      </w:pPr>
      <w:r>
        <w:rPr>
          <w:rFonts w:hint="eastAsia" w:ascii="仿宋_GB2312" w:hAnsi="华文中宋" w:eastAsia="仿宋_GB2312"/>
          <w:b/>
          <w:sz w:val="28"/>
          <w:szCs w:val="28"/>
          <w:lang w:eastAsia="zh-CN"/>
        </w:rPr>
        <w:t>六</w:t>
      </w:r>
      <w:r>
        <w:rPr>
          <w:rFonts w:hint="eastAsia" w:ascii="仿宋_GB2312" w:hAnsi="华文中宋" w:eastAsia="仿宋_GB2312"/>
          <w:b/>
          <w:sz w:val="28"/>
          <w:szCs w:val="28"/>
        </w:rPr>
        <w:t>、评选说明</w:t>
      </w:r>
      <w:r>
        <w:rPr>
          <w:rFonts w:hint="eastAsia" w:ascii="仿宋_GB2312" w:hAnsi="华文中宋" w:eastAsia="仿宋_GB2312"/>
          <w:sz w:val="28"/>
          <w:szCs w:val="28"/>
        </w:rPr>
        <w:br w:type="textWrapping"/>
      </w:r>
      <w:r>
        <w:rPr>
          <w:rFonts w:hint="eastAsia" w:ascii="仿宋_GB2312" w:hAnsi="华文中宋" w:eastAsia="仿宋_GB2312"/>
          <w:sz w:val="28"/>
          <w:szCs w:val="28"/>
        </w:rPr>
        <w:t>　  本次活动采取自下而上层层推荐、团委审核、学院批准的方法。</w:t>
      </w:r>
      <w:r>
        <w:rPr>
          <w:rFonts w:hint="eastAsia" w:ascii="仿宋_GB2312" w:hAnsi="华文中宋" w:eastAsia="仿宋_GB2312"/>
          <w:sz w:val="28"/>
          <w:szCs w:val="28"/>
        </w:rPr>
        <w:br w:type="textWrapping"/>
      </w:r>
      <w:r>
        <w:rPr>
          <w:rFonts w:hint="eastAsia" w:ascii="仿宋_GB2312" w:hAnsi="华文中宋" w:eastAsia="仿宋_GB2312"/>
          <w:sz w:val="28"/>
          <w:szCs w:val="28"/>
        </w:rPr>
        <w:t>　　1、各班要高度重视，认真组织，保证质量，力戒简单化和人情化，确保优秀人才能脱颖而出，发挥榜样作用。</w:t>
      </w:r>
      <w:r>
        <w:rPr>
          <w:rFonts w:hint="eastAsia" w:ascii="仿宋_GB2312" w:hAnsi="华文中宋" w:eastAsia="仿宋_GB2312"/>
          <w:sz w:val="28"/>
          <w:szCs w:val="28"/>
        </w:rPr>
        <w:br w:type="textWrapping"/>
      </w:r>
      <w:r>
        <w:rPr>
          <w:rFonts w:hint="eastAsia" w:ascii="仿宋_GB2312" w:hAnsi="华文中宋" w:eastAsia="仿宋_GB2312"/>
          <w:sz w:val="28"/>
          <w:szCs w:val="28"/>
        </w:rPr>
        <w:t>　　2、材料要准确、详实、可信度高，对弄虚作假行为取消参评资格，并追究当事人责任。</w:t>
      </w:r>
      <w:r>
        <w:rPr>
          <w:rFonts w:hint="eastAsia" w:ascii="仿宋_GB2312" w:hAnsi="华文中宋" w:eastAsia="仿宋_GB2312"/>
          <w:sz w:val="28"/>
          <w:szCs w:val="28"/>
        </w:rPr>
        <w:br w:type="textWrapping"/>
      </w:r>
      <w:r>
        <w:rPr>
          <w:rFonts w:hint="eastAsia" w:ascii="仿宋_GB2312" w:hAnsi="华文中宋" w:eastAsia="仿宋_GB2312"/>
          <w:sz w:val="28"/>
          <w:szCs w:val="28"/>
        </w:rPr>
        <w:t>　　3、各班自接通知之日起，要认真组织评选、报名，所有评选人材料及事迹材料须按规定日期报院团委，逾期不报者视为自动弃权。</w:t>
      </w:r>
      <w:r>
        <w:rPr>
          <w:rFonts w:hint="eastAsia" w:ascii="仿宋_GB2312" w:hAnsi="华文中宋" w:eastAsia="仿宋_GB2312"/>
          <w:sz w:val="28"/>
          <w:szCs w:val="28"/>
        </w:rPr>
        <w:br w:type="textWrapping"/>
      </w:r>
      <w:r>
        <w:rPr>
          <w:rFonts w:hint="eastAsia" w:ascii="仿宋_GB2312" w:hAnsi="华文中宋" w:eastAsia="仿宋_GB2312"/>
          <w:sz w:val="28"/>
          <w:szCs w:val="28"/>
        </w:rPr>
        <w:t>　  4、我院将对评选出的“生命之星”进行表彰，并有机会至全国著名高校参观学习。</w:t>
      </w:r>
    </w:p>
    <w:p>
      <w:pPr>
        <w:pStyle w:val="2"/>
        <w:snapToGrid w:val="0"/>
        <w:spacing w:before="0" w:beforeAutospacing="0" w:after="0" w:afterAutospacing="0" w:line="520" w:lineRule="exact"/>
        <w:ind w:firstLine="485" w:firstLineChars="177"/>
        <w:rPr>
          <w:rFonts w:hint="eastAsia" w:ascii="仿宋_GB2312" w:hAnsi="华文中宋" w:eastAsia="仿宋_GB2312"/>
          <w:b/>
          <w:sz w:val="28"/>
          <w:szCs w:val="28"/>
        </w:rPr>
      </w:pPr>
      <w:r>
        <w:rPr>
          <w:rFonts w:hint="eastAsia" w:ascii="仿宋_GB2312" w:hAnsi="华文中宋" w:eastAsia="仿宋_GB2312"/>
          <w:b/>
          <w:sz w:val="28"/>
          <w:szCs w:val="28"/>
          <w:lang w:eastAsia="zh-CN"/>
        </w:rPr>
        <w:t>七</w:t>
      </w:r>
      <w:r>
        <w:rPr>
          <w:rFonts w:hint="eastAsia" w:ascii="仿宋_GB2312" w:hAnsi="华文中宋" w:eastAsia="仿宋_GB2312"/>
          <w:b/>
          <w:sz w:val="28"/>
          <w:szCs w:val="28"/>
        </w:rPr>
        <w:t>、本办法解释权归学院学生工作领导小组所有。</w:t>
      </w:r>
    </w:p>
    <w:p>
      <w:pPr>
        <w:pStyle w:val="2"/>
        <w:spacing w:before="0" w:beforeAutospacing="0" w:after="0" w:afterAutospacing="0" w:line="520" w:lineRule="exact"/>
        <w:ind w:firstLine="409" w:firstLineChars="150"/>
        <w:rPr>
          <w:rFonts w:hint="eastAsia" w:ascii="仿宋_GB2312" w:hAnsi="华文中宋" w:eastAsia="仿宋_GB2312"/>
          <w:sz w:val="28"/>
          <w:szCs w:val="2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herlocode">
    <w:altName w:val="Segoe Print"/>
    <w:panose1 w:val="00000000000000000000"/>
    <w:charset w:val="00"/>
    <w:family w:val="auto"/>
    <w:pitch w:val="default"/>
    <w:sig w:usb0="00000000" w:usb1="00000000" w:usb2="00000000" w:usb3="00000000" w:csb0="20000111" w:csb1="40000000"/>
  </w:font>
  <w:font w:name="Senty Cream Puff 新蒂泡芙体">
    <w:altName w:val="宋体"/>
    <w:panose1 w:val="03000600000000000000"/>
    <w:charset w:val="86"/>
    <w:family w:val="auto"/>
    <w:pitch w:val="default"/>
    <w:sig w:usb0="00000000" w:usb1="00000000" w:usb2="00000010" w:usb3="00000000" w:csb0="00140001" w:csb1="00000000"/>
  </w:font>
  <w:font w:name="華康飾藝體W7">
    <w:altName w:val="MingLiU"/>
    <w:panose1 w:val="04020709000000000000"/>
    <w:charset w:val="88"/>
    <w:family w:val="auto"/>
    <w:pitch w:val="default"/>
    <w:sig w:usb0="00000000" w:usb1="00000000" w:usb2="00000016" w:usb3="00000000" w:csb0="00100001" w:csb1="00000000"/>
  </w:font>
  <w:font w:name="腾祥嘉丽线波黑简">
    <w:altName w:val="黑体"/>
    <w:panose1 w:val="01010104010101010101"/>
    <w:charset w:val="86"/>
    <w:family w:val="auto"/>
    <w:pitch w:val="default"/>
    <w:sig w:usb0="00000000" w:usb1="00000000" w:usb2="00000012" w:usb3="00000000" w:csb0="00040001" w:csb1="00000000"/>
  </w:font>
  <w:font w:name="腾祥倩影简">
    <w:altName w:val="宋体"/>
    <w:panose1 w:val="01010104010101010101"/>
    <w:charset w:val="86"/>
    <w:family w:val="auto"/>
    <w:pitch w:val="default"/>
    <w:sig w:usb0="00000000" w:usb1="00000000" w:usb2="00000012" w:usb3="00000000" w:csb0="00040001" w:csb1="00000000"/>
  </w:font>
  <w:font w:name="文鼎特勘亭流体">
    <w:altName w:val="宋体"/>
    <w:panose1 w:val="03000900000000000000"/>
    <w:charset w:val="86"/>
    <w:family w:val="auto"/>
    <w:pitch w:val="default"/>
    <w:sig w:usb0="00000000" w:usb1="00000000" w:usb2="00000012" w:usb3="00000000" w:csb0="00040001" w:csb1="00000000"/>
  </w:font>
  <w:font w:name="字体管家萌兔奔月">
    <w:altName w:val="宋体"/>
    <w:panose1 w:val="00020600040101010101"/>
    <w:charset w:val="86"/>
    <w:family w:val="auto"/>
    <w:pitch w:val="default"/>
    <w:sig w:usb0="00000000" w:usb1="00000000" w:usb2="00000016" w:usb3="00000000" w:csb0="0004009F" w:csb1="DFD70000"/>
  </w:font>
  <w:font w:name="字体管家电影时光">
    <w:altName w:val="宋体"/>
    <w:panose1 w:val="00020600040101010101"/>
    <w:charset w:val="86"/>
    <w:family w:val="auto"/>
    <w:pitch w:val="default"/>
    <w:sig w:usb0="00000000" w:usb1="00000000" w:usb2="00000016" w:usb3="00000000" w:csb0="0004009F" w:csb1="DFD70000"/>
  </w:font>
  <w:font w:name="字体管家废墟体">
    <w:altName w:val="Meiryo UI"/>
    <w:panose1 w:val="02010600030101010101"/>
    <w:charset w:val="80"/>
    <w:family w:val="auto"/>
    <w:pitch w:val="default"/>
    <w:sig w:usb0="00000000" w:usb1="00000000" w:usb2="000C0037" w:usb3="00000000" w:csb0="6002019F" w:csb1="DFD70000"/>
  </w:font>
  <w:font w:name="字体管家巨蟹座">
    <w:altName w:val="宋体"/>
    <w:panose1 w:val="00020600040101010101"/>
    <w:charset w:val="86"/>
    <w:family w:val="auto"/>
    <w:pitch w:val="default"/>
    <w:sig w:usb0="00000000" w:usb1="00000000" w:usb2="00000016" w:usb3="00000000" w:csb0="0004009F" w:csb1="DFD7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ingLiU">
    <w:panose1 w:val="02020509000000000000"/>
    <w:charset w:val="88"/>
    <w:family w:val="auto"/>
    <w:pitch w:val="default"/>
    <w:sig w:usb0="A00002FF" w:usb1="28CFFCFA" w:usb2="00000016" w:usb3="00000000" w:csb0="00100001" w:csb1="00000000"/>
  </w:font>
  <w:font w:name="Meiryo UI">
    <w:panose1 w:val="020B0604030504040204"/>
    <w:charset w:val="80"/>
    <w:family w:val="auto"/>
    <w:pitch w:val="default"/>
    <w:sig w:usb0="E10102FF" w:usb1="EAC7FFFF" w:usb2="00010012" w:usb3="00000000" w:csb0="6002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FEBC89"/>
    <w:multiLevelType w:val="singleLevel"/>
    <w:tmpl w:val="58FEBC89"/>
    <w:lvl w:ilvl="0" w:tentative="0">
      <w:start w:val="2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1E4855"/>
    <w:rsid w:val="1E5C749C"/>
    <w:rsid w:val="3BEA649A"/>
    <w:rsid w:val="401E485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iPriority w:val="0"/>
    <w:pPr>
      <w:widowControl/>
      <w:spacing w:before="100" w:beforeLines="0" w:beforeAutospacing="1" w:after="100" w:afterLines="0" w:afterAutospacing="1"/>
      <w:jc w:val="left"/>
    </w:pPr>
    <w:rPr>
      <w:rFonts w:ascii="宋体" w:hAnsi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2017-04-25T06:52:00Z</dcterms:created>
  <dc:creator>Administrator</dc:creator>
  <cp:lastModifiedBy>Administrator</cp:lastModifiedBy>
  <dcterms:modified xsi:type="dcterms:W3CDTF">2017-04-25T06:53:49Z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2052-10.1.0.6393</vt:lpwstr>
  </property>
</Properties>
</file>