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310B" w14:textId="77777777" w:rsidR="00972C73" w:rsidRDefault="00972C73" w:rsidP="00972C73">
      <w:pPr>
        <w:spacing w:line="560" w:lineRule="exact"/>
        <w:jc w:val="center"/>
        <w:rPr>
          <w:rStyle w:val="a9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a9"/>
          <w:rFonts w:ascii="方正小标宋简体" w:eastAsia="方正小标宋简体" w:hAnsi="黑体" w:hint="eastAsia"/>
          <w:b w:val="0"/>
          <w:sz w:val="44"/>
          <w:szCs w:val="44"/>
        </w:rPr>
        <w:t>河南农业大学生命科学学院</w:t>
      </w:r>
    </w:p>
    <w:p w14:paraId="1116A652" w14:textId="77777777" w:rsidR="00336967" w:rsidRPr="00972C73" w:rsidRDefault="00DB0284" w:rsidP="00125F13">
      <w:pPr>
        <w:jc w:val="center"/>
        <w:rPr>
          <w:rStyle w:val="a9"/>
          <w:rFonts w:ascii="方正小标宋简体" w:eastAsia="方正小标宋简体" w:hAnsi="黑体"/>
          <w:b w:val="0"/>
          <w:sz w:val="44"/>
          <w:szCs w:val="44"/>
        </w:rPr>
      </w:pPr>
      <w:hyperlink r:id="rId7" w:tgtFrame="_blank" w:tooltip="国资管理科固定资产入账工作流程" w:history="1">
        <w:r w:rsidRPr="00972C73">
          <w:rPr>
            <w:rStyle w:val="a9"/>
            <w:rFonts w:ascii="方正小标宋简体" w:eastAsia="方正小标宋简体" w:hAnsi="黑体"/>
            <w:b w:val="0"/>
            <w:sz w:val="44"/>
            <w:szCs w:val="44"/>
          </w:rPr>
          <w:t>固定资产入账</w:t>
        </w:r>
        <w:r w:rsidR="00125F13" w:rsidRPr="00972C73">
          <w:rPr>
            <w:rStyle w:val="a9"/>
            <w:rFonts w:ascii="方正小标宋简体" w:eastAsia="方正小标宋简体" w:hAnsi="黑体" w:hint="eastAsia"/>
            <w:b w:val="0"/>
            <w:sz w:val="44"/>
            <w:szCs w:val="44"/>
          </w:rPr>
          <w:t>管理程</w:t>
        </w:r>
      </w:hyperlink>
      <w:r w:rsidR="00125F13" w:rsidRPr="00972C73">
        <w:rPr>
          <w:rStyle w:val="a9"/>
          <w:rFonts w:ascii="方正小标宋简体" w:eastAsia="方正小标宋简体" w:hAnsi="黑体" w:hint="eastAsia"/>
          <w:b w:val="0"/>
          <w:sz w:val="44"/>
          <w:szCs w:val="44"/>
        </w:rPr>
        <w:t>序</w:t>
      </w:r>
    </w:p>
    <w:p w14:paraId="2CF74B7E" w14:textId="77777777" w:rsidR="00DB0284" w:rsidRPr="00DB0284" w:rsidRDefault="00DB0284">
      <w:pPr>
        <w:rPr>
          <w:szCs w:val="21"/>
        </w:rPr>
      </w:pPr>
    </w:p>
    <w:p w14:paraId="2617E0FD" w14:textId="77777777" w:rsidR="00DB0284" w:rsidRPr="002D5552" w:rsidRDefault="00DB0284" w:rsidP="00DB028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2D5552">
        <w:rPr>
          <w:rFonts w:hint="eastAsia"/>
          <w:sz w:val="28"/>
          <w:szCs w:val="28"/>
        </w:rPr>
        <w:t>首先办公用品采购前一定要办理采购的前置审批手续（现在这个手续在资产管理这块办理）。下载</w:t>
      </w:r>
      <w:hyperlink r:id="rId8" w:tgtFrame="_blank" w:tooltip="河南农业大学通用资产超标准配置审批表" w:history="1">
        <w:r w:rsidRPr="002D5552">
          <w:rPr>
            <w:sz w:val="28"/>
            <w:szCs w:val="28"/>
          </w:rPr>
          <w:t>河南农业大学通用资产超标准配置审批表</w:t>
        </w:r>
      </w:hyperlink>
      <w:r w:rsidRPr="002D5552">
        <w:rPr>
          <w:rFonts w:hint="eastAsia"/>
          <w:sz w:val="28"/>
          <w:szCs w:val="28"/>
        </w:rPr>
        <w:t>，按要求填写后到国资处办理审批的一系列手续，暂时还是线下审批，现在国资处也正在准备实行网上审批。</w:t>
      </w:r>
    </w:p>
    <w:p w14:paraId="7D1F16EF" w14:textId="77777777" w:rsidR="00DB0284" w:rsidRPr="002D5552" w:rsidRDefault="00DB0284" w:rsidP="00DB028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2D5552">
        <w:rPr>
          <w:rFonts w:hint="eastAsia"/>
          <w:sz w:val="28"/>
          <w:szCs w:val="28"/>
        </w:rPr>
        <w:t>入帐</w:t>
      </w:r>
      <w:proofErr w:type="gramEnd"/>
      <w:r w:rsidRPr="002D5552">
        <w:rPr>
          <w:rFonts w:hint="eastAsia"/>
          <w:sz w:val="28"/>
          <w:szCs w:val="28"/>
        </w:rPr>
        <w:t>管理</w:t>
      </w:r>
    </w:p>
    <w:p w14:paraId="2CBFC48A" w14:textId="77777777" w:rsidR="00125F13" w:rsidRPr="002D5552" w:rsidRDefault="00125F13" w:rsidP="007A477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2D5552">
        <w:rPr>
          <w:rFonts w:hint="eastAsia"/>
          <w:sz w:val="28"/>
          <w:szCs w:val="28"/>
        </w:rPr>
        <w:t>一般采购的设备</w:t>
      </w:r>
      <w:r w:rsidR="00DB0284" w:rsidRPr="002D5552">
        <w:rPr>
          <w:rFonts w:hint="eastAsia"/>
          <w:sz w:val="28"/>
          <w:szCs w:val="28"/>
        </w:rPr>
        <w:t>准备好发票和资产验收单扫描件</w:t>
      </w:r>
      <w:r w:rsidR="007A4772" w:rsidRPr="002D5552">
        <w:rPr>
          <w:rFonts w:hint="eastAsia"/>
          <w:sz w:val="28"/>
          <w:szCs w:val="28"/>
        </w:rPr>
        <w:t>后，采购人</w:t>
      </w:r>
      <w:r w:rsidR="00DB0284" w:rsidRPr="002D5552">
        <w:rPr>
          <w:rFonts w:hint="eastAsia"/>
          <w:sz w:val="28"/>
          <w:szCs w:val="28"/>
        </w:rPr>
        <w:t>进入</w:t>
      </w:r>
      <w:r w:rsidR="007A4772" w:rsidRPr="002D5552">
        <w:rPr>
          <w:rFonts w:hint="eastAsia"/>
          <w:sz w:val="28"/>
          <w:szCs w:val="28"/>
        </w:rPr>
        <w:t>资产管理系统，按要求填写相关内容进行入账。</w:t>
      </w:r>
    </w:p>
    <w:p w14:paraId="53E3A365" w14:textId="77777777" w:rsidR="00125F13" w:rsidRPr="002D5552" w:rsidRDefault="00125F13" w:rsidP="00125F13">
      <w:pPr>
        <w:pStyle w:val="a4"/>
        <w:ind w:left="720" w:firstLineChars="0" w:firstLine="0"/>
        <w:rPr>
          <w:sz w:val="28"/>
          <w:szCs w:val="28"/>
        </w:rPr>
      </w:pPr>
    </w:p>
    <w:p w14:paraId="5F003B8C" w14:textId="77777777" w:rsidR="00125F13" w:rsidRPr="002D5552" w:rsidRDefault="007A4772" w:rsidP="00125F13">
      <w:pPr>
        <w:pStyle w:val="a4"/>
        <w:ind w:left="720" w:firstLineChars="0" w:firstLine="0"/>
        <w:rPr>
          <w:sz w:val="22"/>
        </w:rPr>
      </w:pPr>
      <w:r w:rsidRPr="002D5552">
        <w:rPr>
          <w:rFonts w:hint="eastAsia"/>
          <w:b/>
          <w:sz w:val="22"/>
        </w:rPr>
        <w:t>注：</w:t>
      </w:r>
      <w:r w:rsidR="00125F13" w:rsidRPr="002D5552">
        <w:rPr>
          <w:rFonts w:hint="eastAsia"/>
          <w:sz w:val="22"/>
        </w:rPr>
        <w:t>a</w:t>
      </w:r>
      <w:r w:rsidR="00125F13" w:rsidRPr="002D5552">
        <w:rPr>
          <w:rFonts w:hint="eastAsia"/>
          <w:sz w:val="22"/>
        </w:rPr>
        <w:t>、单件大于</w:t>
      </w:r>
      <w:r w:rsidR="00125F13" w:rsidRPr="002D5552">
        <w:rPr>
          <w:rFonts w:hint="eastAsia"/>
          <w:sz w:val="22"/>
        </w:rPr>
        <w:t>1000</w:t>
      </w:r>
      <w:r w:rsidR="00125F13" w:rsidRPr="002D5552">
        <w:rPr>
          <w:rFonts w:hint="eastAsia"/>
          <w:sz w:val="22"/>
        </w:rPr>
        <w:t>元的设备入资产；单件小于</w:t>
      </w:r>
      <w:r w:rsidR="00125F13" w:rsidRPr="002D5552">
        <w:rPr>
          <w:rFonts w:hint="eastAsia"/>
          <w:sz w:val="22"/>
        </w:rPr>
        <w:t>1000</w:t>
      </w:r>
      <w:r w:rsidR="00125F13" w:rsidRPr="002D5552">
        <w:rPr>
          <w:rFonts w:hint="eastAsia"/>
          <w:sz w:val="22"/>
        </w:rPr>
        <w:t>元，但批量大于</w:t>
      </w:r>
      <w:r w:rsidR="00125F13" w:rsidRPr="002D5552">
        <w:rPr>
          <w:rFonts w:hint="eastAsia"/>
          <w:sz w:val="22"/>
        </w:rPr>
        <w:t>3</w:t>
      </w:r>
      <w:r w:rsidR="00125F13" w:rsidRPr="002D5552">
        <w:rPr>
          <w:rFonts w:hint="eastAsia"/>
          <w:sz w:val="22"/>
        </w:rPr>
        <w:t>万元入资产。</w:t>
      </w:r>
    </w:p>
    <w:p w14:paraId="26F94C3E" w14:textId="77777777" w:rsidR="00DB0284" w:rsidRPr="002D5552" w:rsidRDefault="00125F13" w:rsidP="00125F13">
      <w:pPr>
        <w:pStyle w:val="a4"/>
        <w:ind w:left="720" w:firstLine="440"/>
        <w:rPr>
          <w:sz w:val="22"/>
        </w:rPr>
      </w:pPr>
      <w:r w:rsidRPr="002D5552">
        <w:rPr>
          <w:rFonts w:hint="eastAsia"/>
          <w:sz w:val="22"/>
        </w:rPr>
        <w:t>b</w:t>
      </w:r>
      <w:r w:rsidRPr="002D5552">
        <w:rPr>
          <w:rFonts w:hint="eastAsia"/>
          <w:sz w:val="22"/>
        </w:rPr>
        <w:t>、</w:t>
      </w:r>
      <w:r w:rsidR="007A4772" w:rsidRPr="002D5552">
        <w:rPr>
          <w:rFonts w:hint="eastAsia"/>
          <w:sz w:val="22"/>
        </w:rPr>
        <w:t>购置日期与发票日期一致</w:t>
      </w:r>
      <w:r w:rsidRPr="002D5552">
        <w:rPr>
          <w:rFonts w:hint="eastAsia"/>
          <w:sz w:val="22"/>
        </w:rPr>
        <w:t>。</w:t>
      </w:r>
    </w:p>
    <w:p w14:paraId="44EEACF5" w14:textId="77777777" w:rsidR="00125F13" w:rsidRPr="002D5552" w:rsidRDefault="00125F13" w:rsidP="00125F13">
      <w:pPr>
        <w:pStyle w:val="a4"/>
        <w:ind w:left="720" w:firstLine="440"/>
        <w:rPr>
          <w:sz w:val="22"/>
        </w:rPr>
      </w:pPr>
      <w:r w:rsidRPr="002D5552">
        <w:rPr>
          <w:rFonts w:hint="eastAsia"/>
          <w:sz w:val="22"/>
        </w:rPr>
        <w:t>c</w:t>
      </w:r>
      <w:r w:rsidRPr="002D5552">
        <w:rPr>
          <w:rFonts w:hint="eastAsia"/>
          <w:sz w:val="22"/>
        </w:rPr>
        <w:t>、大于</w:t>
      </w:r>
      <w:r w:rsidRPr="002D5552">
        <w:rPr>
          <w:rFonts w:hint="eastAsia"/>
          <w:sz w:val="22"/>
        </w:rPr>
        <w:t>10</w:t>
      </w:r>
      <w:r w:rsidRPr="002D5552">
        <w:rPr>
          <w:rFonts w:hint="eastAsia"/>
          <w:sz w:val="22"/>
        </w:rPr>
        <w:t>万元的设备、招标采购的设备等按要求提供附件材料</w:t>
      </w:r>
    </w:p>
    <w:p w14:paraId="136E02F5" w14:textId="77777777" w:rsidR="00125F13" w:rsidRPr="002D5552" w:rsidRDefault="00125F13" w:rsidP="00125F13">
      <w:pPr>
        <w:pStyle w:val="a4"/>
        <w:ind w:left="720" w:firstLine="440"/>
        <w:rPr>
          <w:sz w:val="22"/>
        </w:rPr>
      </w:pPr>
    </w:p>
    <w:p w14:paraId="7E741D35" w14:textId="77777777" w:rsidR="007A4772" w:rsidRPr="002D5552" w:rsidRDefault="00125F13" w:rsidP="007A477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2D5552">
        <w:rPr>
          <w:rFonts w:hint="eastAsia"/>
          <w:sz w:val="28"/>
          <w:szCs w:val="28"/>
        </w:rPr>
        <w:t>入账提交审核，之后</w:t>
      </w:r>
      <w:r w:rsidR="007A4772" w:rsidRPr="002D5552">
        <w:rPr>
          <w:rFonts w:hint="eastAsia"/>
          <w:sz w:val="28"/>
          <w:szCs w:val="28"/>
        </w:rPr>
        <w:t>管理员进行初审后，</w:t>
      </w:r>
      <w:proofErr w:type="gramStart"/>
      <w:r w:rsidR="007A4772" w:rsidRPr="002D5552">
        <w:rPr>
          <w:rFonts w:hint="eastAsia"/>
          <w:sz w:val="28"/>
          <w:szCs w:val="28"/>
        </w:rPr>
        <w:t>等待国</w:t>
      </w:r>
      <w:proofErr w:type="gramEnd"/>
      <w:r w:rsidR="007A4772" w:rsidRPr="002D5552">
        <w:rPr>
          <w:rFonts w:hint="eastAsia"/>
          <w:sz w:val="28"/>
          <w:szCs w:val="28"/>
        </w:rPr>
        <w:t>资处审核，期间需要关注审核进度，如果退回，需要按要求提供材料后，重新提交审核。</w:t>
      </w:r>
    </w:p>
    <w:p w14:paraId="479180E6" w14:textId="77777777" w:rsidR="00125F13" w:rsidRPr="002D5552" w:rsidRDefault="00125F13" w:rsidP="00125F13">
      <w:pPr>
        <w:pStyle w:val="a4"/>
        <w:ind w:left="720" w:firstLineChars="0" w:firstLine="0"/>
        <w:rPr>
          <w:sz w:val="28"/>
          <w:szCs w:val="28"/>
        </w:rPr>
      </w:pPr>
    </w:p>
    <w:p w14:paraId="340AE121" w14:textId="77777777" w:rsidR="007A4772" w:rsidRPr="002D5552" w:rsidRDefault="007A4772" w:rsidP="007A477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2D5552">
        <w:rPr>
          <w:rFonts w:hint="eastAsia"/>
          <w:sz w:val="28"/>
          <w:szCs w:val="28"/>
        </w:rPr>
        <w:t>审核完成，进入系统打印入账登记单，可进行报账手续。</w:t>
      </w:r>
    </w:p>
    <w:sectPr w:rsidR="007A4772" w:rsidRPr="002D5552" w:rsidSect="0033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E2B5" w14:textId="77777777" w:rsidR="0004755A" w:rsidRDefault="0004755A" w:rsidP="00972C73">
      <w:r>
        <w:separator/>
      </w:r>
    </w:p>
  </w:endnote>
  <w:endnote w:type="continuationSeparator" w:id="0">
    <w:p w14:paraId="5FA947CB" w14:textId="77777777" w:rsidR="0004755A" w:rsidRDefault="0004755A" w:rsidP="0097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0F0C" w14:textId="77777777" w:rsidR="0004755A" w:rsidRDefault="0004755A" w:rsidP="00972C73">
      <w:r>
        <w:separator/>
      </w:r>
    </w:p>
  </w:footnote>
  <w:footnote w:type="continuationSeparator" w:id="0">
    <w:p w14:paraId="0DF35779" w14:textId="77777777" w:rsidR="0004755A" w:rsidRDefault="0004755A" w:rsidP="0097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72FF"/>
    <w:multiLevelType w:val="hybridMultilevel"/>
    <w:tmpl w:val="3170FEDE"/>
    <w:lvl w:ilvl="0" w:tplc="442825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2C06721"/>
    <w:multiLevelType w:val="hybridMultilevel"/>
    <w:tmpl w:val="0D640D86"/>
    <w:lvl w:ilvl="0" w:tplc="3092C93E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284"/>
    <w:rsid w:val="0004755A"/>
    <w:rsid w:val="00125F13"/>
    <w:rsid w:val="002D5552"/>
    <w:rsid w:val="00336967"/>
    <w:rsid w:val="007A4772"/>
    <w:rsid w:val="00972C73"/>
    <w:rsid w:val="00D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7AA7"/>
  <w15:docId w15:val="{3C0E0C5A-3F86-4216-9182-0D360F7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28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7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2C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2C73"/>
    <w:rPr>
      <w:sz w:val="18"/>
      <w:szCs w:val="18"/>
    </w:rPr>
  </w:style>
  <w:style w:type="character" w:styleId="a9">
    <w:name w:val="Strong"/>
    <w:uiPriority w:val="22"/>
    <w:qFormat/>
    <w:rsid w:val="00972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c.henau.edu.cn/content.jsp?urltype=news.NewsContentUrl&amp;wbtreeid=1085&amp;wbnewsid=24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zc.henau.edu.cn/content.jsp?urltype=news.NewsContentUrl&amp;wbtreeid=1102&amp;wbnewsid=1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歆 童</cp:lastModifiedBy>
  <cp:revision>3</cp:revision>
  <dcterms:created xsi:type="dcterms:W3CDTF">2021-07-20T08:20:00Z</dcterms:created>
  <dcterms:modified xsi:type="dcterms:W3CDTF">2021-07-24T08:53:00Z</dcterms:modified>
</cp:coreProperties>
</file>