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8168F">
      <w:pPr>
        <w:spacing w:line="560" w:lineRule="exact"/>
        <w:jc w:val="center"/>
        <w:rPr>
          <w:rFonts w:hint="eastAsia"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w:t>
      </w:r>
      <w:r>
        <w:rPr>
          <w:rFonts w:hint="eastAsia" w:ascii="方正小标宋简体" w:hAnsi="仿宋_GB2312" w:eastAsia="方正小标宋简体"/>
          <w:sz w:val="40"/>
          <w:lang w:val="en-US" w:eastAsia="zh-CN"/>
        </w:rPr>
        <w:t>6</w:t>
      </w:r>
      <w:r>
        <w:rPr>
          <w:rFonts w:ascii="方正小标宋简体" w:hAnsi="仿宋_GB2312" w:eastAsia="方正小标宋简体"/>
          <w:sz w:val="40"/>
        </w:rPr>
        <w:t>年</w:t>
      </w:r>
      <w:r>
        <w:rPr>
          <w:rFonts w:hint="eastAsia" w:ascii="方正小标宋简体" w:hAnsi="仿宋_GB2312" w:eastAsia="方正小标宋简体"/>
          <w:sz w:val="40"/>
        </w:rPr>
        <w:t>硕士研究生招生自命题科目</w:t>
      </w:r>
    </w:p>
    <w:p w14:paraId="0FB943C4">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考试大纲</w:t>
      </w:r>
      <w:bookmarkStart w:id="1" w:name="_GoBack"/>
      <w:bookmarkEnd w:id="1"/>
    </w:p>
    <w:p w14:paraId="503108B0">
      <w:pPr>
        <w:spacing w:line="367" w:lineRule="auto"/>
        <w:rPr>
          <w:rFonts w:ascii="Arial"/>
          <w:sz w:val="21"/>
        </w:rPr>
      </w:pPr>
    </w:p>
    <w:p w14:paraId="271F7CFE">
      <w:pPr>
        <w:spacing w:before="78" w:line="221" w:lineRule="auto"/>
        <w:ind w:left="496"/>
        <w:rPr>
          <w:rFonts w:ascii="仿宋" w:hAnsi="仿宋" w:eastAsia="仿宋" w:cs="仿宋"/>
          <w:sz w:val="24"/>
          <w:szCs w:val="24"/>
        </w:rPr>
      </w:pPr>
      <w:r>
        <w:rPr>
          <w:rFonts w:ascii="仿宋" w:hAnsi="仿宋" w:eastAsia="仿宋" w:cs="仿宋"/>
          <w:spacing w:val="-9"/>
          <w:sz w:val="24"/>
          <w:szCs w:val="24"/>
        </w:rPr>
        <w:t>考试科目代码及名称： 339 农业知识综合</w:t>
      </w:r>
      <w:r>
        <w:rPr>
          <w:rFonts w:ascii="仿宋" w:hAnsi="仿宋" w:eastAsia="仿宋" w:cs="仿宋"/>
          <w:spacing w:val="-6"/>
          <w:sz w:val="24"/>
          <w:szCs w:val="24"/>
        </w:rPr>
        <w:t>一</w:t>
      </w:r>
    </w:p>
    <w:p w14:paraId="51D86545">
      <w:pPr>
        <w:spacing w:line="14" w:lineRule="exact"/>
      </w:pPr>
    </w:p>
    <w:tbl>
      <w:tblPr>
        <w:tblStyle w:val="4"/>
        <w:tblW w:w="92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1"/>
      </w:tblGrid>
      <w:tr w14:paraId="48A801D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529" w:hRule="atLeast"/>
        </w:trPr>
        <w:tc>
          <w:tcPr>
            <w:tcW w:w="9261" w:type="dxa"/>
            <w:vAlign w:val="top"/>
          </w:tcPr>
          <w:p w14:paraId="37493724">
            <w:pPr>
              <w:spacing w:before="182" w:line="222" w:lineRule="auto"/>
              <w:ind w:left="124"/>
              <w:rPr>
                <w:rFonts w:ascii="仿宋" w:hAnsi="仿宋" w:eastAsia="仿宋" w:cs="仿宋"/>
                <w:sz w:val="24"/>
                <w:szCs w:val="24"/>
              </w:rPr>
            </w:pPr>
            <w:r>
              <w:rPr>
                <w:rFonts w:ascii="仿宋" w:hAnsi="仿宋" w:eastAsia="仿宋" w:cs="仿宋"/>
                <w:spacing w:val="-8"/>
                <w:sz w:val="24"/>
                <w:szCs w:val="24"/>
                <w14:textOutline w14:w="4356" w14:cap="flat" w14:cmpd="sng">
                  <w14:solidFill>
                    <w14:srgbClr w14:val="000000"/>
                  </w14:solidFill>
                  <w14:prstDash w14:val="solid"/>
                  <w14:miter w14:val="0"/>
                </w14:textOutline>
              </w:rPr>
              <w:t>考试要求：</w:t>
            </w:r>
          </w:p>
          <w:p w14:paraId="55B07065">
            <w:pPr>
              <w:spacing w:before="190" w:line="222" w:lineRule="auto"/>
              <w:ind w:left="570"/>
              <w:rPr>
                <w:rFonts w:ascii="仿宋" w:hAnsi="仿宋" w:eastAsia="仿宋" w:cs="仿宋"/>
                <w:sz w:val="24"/>
                <w:szCs w:val="24"/>
              </w:rPr>
            </w:pPr>
            <w:r>
              <w:rPr>
                <w:rFonts w:ascii="仿宋" w:hAnsi="仿宋" w:eastAsia="仿宋" w:cs="仿宋"/>
                <w:spacing w:val="-2"/>
                <w:sz w:val="24"/>
                <w:szCs w:val="24"/>
              </w:rPr>
              <w:t>1、本考试大纲适用于农学相关学科专业学位硕士研究生</w:t>
            </w:r>
            <w:r>
              <w:rPr>
                <w:rFonts w:ascii="仿宋" w:hAnsi="仿宋" w:eastAsia="仿宋" w:cs="仿宋"/>
                <w:spacing w:val="-1"/>
                <w:sz w:val="24"/>
                <w:szCs w:val="24"/>
              </w:rPr>
              <w:t>的入学考试。</w:t>
            </w:r>
          </w:p>
          <w:p w14:paraId="63FBC07A">
            <w:pPr>
              <w:spacing w:before="192" w:line="369" w:lineRule="auto"/>
              <w:ind w:left="147" w:right="126" w:firstLine="406"/>
              <w:rPr>
                <w:rFonts w:ascii="仿宋" w:hAnsi="仿宋" w:eastAsia="仿宋" w:cs="仿宋"/>
                <w:sz w:val="24"/>
                <w:szCs w:val="24"/>
              </w:rPr>
            </w:pPr>
            <w:r>
              <w:rPr>
                <w:rFonts w:ascii="仿宋" w:hAnsi="仿宋" w:eastAsia="仿宋" w:cs="仿宋"/>
                <w:spacing w:val="2"/>
                <w:sz w:val="24"/>
                <w:szCs w:val="24"/>
              </w:rPr>
              <w:t>2、要求考生了解植物学、植物生理学、土</w:t>
            </w:r>
            <w:r>
              <w:rPr>
                <w:rFonts w:ascii="仿宋" w:hAnsi="仿宋" w:eastAsia="仿宋" w:cs="仿宋"/>
                <w:spacing w:val="1"/>
                <w:sz w:val="24"/>
                <w:szCs w:val="24"/>
              </w:rPr>
              <w:t>壤学在现代农业发展中的地位，掌握各</w:t>
            </w:r>
            <w:r>
              <w:rPr>
                <w:rFonts w:ascii="仿宋" w:hAnsi="仿宋" w:eastAsia="仿宋" w:cs="仿宋"/>
                <w:sz w:val="24"/>
                <w:szCs w:val="24"/>
              </w:rPr>
              <w:t xml:space="preserve"> </w:t>
            </w:r>
            <w:r>
              <w:rPr>
                <w:rFonts w:ascii="仿宋" w:hAnsi="仿宋" w:eastAsia="仿宋" w:cs="仿宋"/>
                <w:spacing w:val="-8"/>
                <w:sz w:val="24"/>
                <w:szCs w:val="24"/>
              </w:rPr>
              <w:t>门课程的</w:t>
            </w:r>
            <w:r>
              <w:rPr>
                <w:rFonts w:ascii="仿宋" w:hAnsi="仿宋" w:eastAsia="仿宋" w:cs="仿宋"/>
                <w:spacing w:val="-4"/>
                <w:sz w:val="24"/>
                <w:szCs w:val="24"/>
              </w:rPr>
              <w:t>基本概念、基本理论和基本知识 ，并能够应用所学知识指导农业生产。</w:t>
            </w:r>
          </w:p>
          <w:p w14:paraId="1030AAB5">
            <w:pPr>
              <w:spacing w:line="480" w:lineRule="exact"/>
              <w:ind w:left="124"/>
              <w:rPr>
                <w:rFonts w:ascii="仿宋" w:hAnsi="仿宋" w:eastAsia="仿宋" w:cs="仿宋"/>
                <w:sz w:val="24"/>
                <w:szCs w:val="24"/>
              </w:rPr>
            </w:pPr>
            <w:r>
              <w:rPr>
                <w:rFonts w:ascii="仿宋" w:hAnsi="仿宋" w:eastAsia="仿宋" w:cs="仿宋"/>
                <w:spacing w:val="-16"/>
                <w:position w:val="18"/>
                <w:sz w:val="24"/>
                <w:szCs w:val="24"/>
                <w14:textOutline w14:w="4356" w14:cap="flat" w14:cmpd="sng">
                  <w14:solidFill>
                    <w14:srgbClr w14:val="000000"/>
                  </w14:solidFill>
                  <w14:prstDash w14:val="solid"/>
                  <w14:miter w14:val="0"/>
                </w14:textOutline>
              </w:rPr>
              <w:t>考</w:t>
            </w:r>
            <w:r>
              <w:rPr>
                <w:rFonts w:ascii="仿宋" w:hAnsi="仿宋" w:eastAsia="仿宋" w:cs="仿宋"/>
                <w:spacing w:val="-11"/>
                <w:position w:val="18"/>
                <w:sz w:val="24"/>
                <w:szCs w:val="24"/>
                <w14:textOutline w14:w="4356" w14:cap="flat" w14:cmpd="sng">
                  <w14:solidFill>
                    <w14:srgbClr w14:val="000000"/>
                  </w14:solidFill>
                  <w14:prstDash w14:val="solid"/>
                  <w14:miter w14:val="0"/>
                </w14:textOutline>
              </w:rPr>
              <w:t>试方式：</w:t>
            </w:r>
            <w:r>
              <w:rPr>
                <w:rFonts w:ascii="仿宋" w:hAnsi="仿宋" w:eastAsia="仿宋" w:cs="仿宋"/>
                <w:spacing w:val="-11"/>
                <w:position w:val="18"/>
                <w:sz w:val="24"/>
                <w:szCs w:val="24"/>
              </w:rPr>
              <w:t xml:space="preserve"> 笔试、闭卷</w:t>
            </w:r>
          </w:p>
          <w:p w14:paraId="3A9EFF2D">
            <w:pPr>
              <w:spacing w:line="223" w:lineRule="auto"/>
              <w:ind w:left="123"/>
              <w:rPr>
                <w:rFonts w:ascii="仿宋" w:hAnsi="仿宋" w:eastAsia="仿宋" w:cs="仿宋"/>
                <w:sz w:val="24"/>
                <w:szCs w:val="24"/>
              </w:rPr>
            </w:pPr>
            <w:r>
              <w:rPr>
                <w:rFonts w:ascii="仿宋" w:hAnsi="仿宋" w:eastAsia="仿宋" w:cs="仿宋"/>
                <w:spacing w:val="-15"/>
                <w:sz w:val="24"/>
                <w:szCs w:val="24"/>
                <w14:textOutline w14:w="4356" w14:cap="flat" w14:cmpd="sng">
                  <w14:solidFill>
                    <w14:srgbClr w14:val="000000"/>
                  </w14:solidFill>
                  <w14:prstDash w14:val="solid"/>
                  <w14:miter w14:val="0"/>
                </w14:textOutline>
              </w:rPr>
              <w:t>答题时间：</w:t>
            </w:r>
            <w:r>
              <w:rPr>
                <w:rFonts w:ascii="仿宋" w:hAnsi="仿宋" w:eastAsia="仿宋" w:cs="仿宋"/>
                <w:spacing w:val="-15"/>
                <w:sz w:val="24"/>
                <w:szCs w:val="24"/>
              </w:rPr>
              <w:t xml:space="preserve"> 180 分钟</w:t>
            </w:r>
          </w:p>
          <w:p w14:paraId="51F495DD">
            <w:pPr>
              <w:spacing w:before="190" w:line="369" w:lineRule="auto"/>
              <w:ind w:left="121" w:right="109" w:firstLine="3"/>
              <w:rPr>
                <w:rFonts w:ascii="仿宋" w:hAnsi="仿宋" w:eastAsia="仿宋" w:cs="仿宋"/>
                <w:sz w:val="24"/>
                <w:szCs w:val="24"/>
              </w:rPr>
            </w:pPr>
            <w:r>
              <w:rPr>
                <w:rFonts w:ascii="仿宋" w:hAnsi="仿宋" w:eastAsia="仿宋" w:cs="仿宋"/>
                <w:spacing w:val="-15"/>
                <w:sz w:val="24"/>
                <w:szCs w:val="24"/>
                <w14:textOutline w14:w="4356" w14:cap="flat" w14:cmpd="sng">
                  <w14:solidFill>
                    <w14:srgbClr w14:val="000000"/>
                  </w14:solidFill>
                  <w14:prstDash w14:val="solid"/>
                  <w14:miter w14:val="0"/>
                </w14:textOutline>
              </w:rPr>
              <w:t>考</w:t>
            </w:r>
            <w:r>
              <w:rPr>
                <w:rFonts w:ascii="仿宋" w:hAnsi="仿宋" w:eastAsia="仿宋" w:cs="仿宋"/>
                <w:spacing w:val="-12"/>
                <w:sz w:val="24"/>
                <w:szCs w:val="24"/>
                <w14:textOutline w14:w="4356" w14:cap="flat" w14:cmpd="sng">
                  <w14:solidFill>
                    <w14:srgbClr w14:val="000000"/>
                  </w14:solidFill>
                  <w14:prstDash w14:val="solid"/>
                  <w14:miter w14:val="0"/>
                </w14:textOutline>
              </w:rPr>
              <w:t>试题型及比例：</w:t>
            </w:r>
            <w:r>
              <w:rPr>
                <w:rFonts w:ascii="仿宋" w:hAnsi="仿宋" w:eastAsia="仿宋" w:cs="仿宋"/>
                <w:spacing w:val="-12"/>
                <w:sz w:val="24"/>
                <w:szCs w:val="24"/>
              </w:rPr>
              <w:t xml:space="preserve"> (卷面成绩共 150 分，其中植物学 50 分、植物生理学 50 分、土壤学</w:t>
            </w:r>
            <w:r>
              <w:rPr>
                <w:rFonts w:ascii="仿宋" w:hAnsi="仿宋" w:eastAsia="仿宋" w:cs="仿宋"/>
                <w:sz w:val="24"/>
                <w:szCs w:val="24"/>
              </w:rPr>
              <w:t xml:space="preserve"> </w:t>
            </w:r>
            <w:r>
              <w:rPr>
                <w:rFonts w:ascii="仿宋" w:hAnsi="仿宋" w:eastAsia="仿宋" w:cs="仿宋"/>
                <w:spacing w:val="-18"/>
                <w:sz w:val="24"/>
                <w:szCs w:val="24"/>
              </w:rPr>
              <w:t>5</w:t>
            </w:r>
            <w:r>
              <w:rPr>
                <w:rFonts w:ascii="仿宋" w:hAnsi="仿宋" w:eastAsia="仿宋" w:cs="仿宋"/>
                <w:spacing w:val="-15"/>
                <w:sz w:val="24"/>
                <w:szCs w:val="24"/>
              </w:rPr>
              <w:t>0 分)</w:t>
            </w:r>
          </w:p>
          <w:p w14:paraId="05871E4D">
            <w:pPr>
              <w:spacing w:before="1" w:line="220" w:lineRule="auto"/>
              <w:ind w:left="613"/>
              <w:rPr>
                <w:rFonts w:ascii="仿宋" w:hAnsi="仿宋" w:eastAsia="仿宋" w:cs="仿宋"/>
                <w:sz w:val="24"/>
                <w:szCs w:val="24"/>
              </w:rPr>
            </w:pPr>
            <w:r>
              <w:rPr>
                <w:rFonts w:ascii="仿宋" w:hAnsi="仿宋" w:eastAsia="仿宋" w:cs="仿宋"/>
                <w:spacing w:val="-3"/>
                <w:sz w:val="24"/>
                <w:szCs w:val="24"/>
              </w:rPr>
              <w:t>1、主要题型有</w:t>
            </w:r>
            <w:r>
              <w:rPr>
                <w:rFonts w:hint="eastAsia" w:ascii="仿宋" w:hAnsi="仿宋" w:eastAsia="仿宋" w:cs="仿宋"/>
                <w:spacing w:val="-3"/>
                <w:sz w:val="24"/>
                <w:szCs w:val="24"/>
                <w:lang w:val="en-US" w:eastAsia="zh-CN"/>
              </w:rPr>
              <w:t>名词解释、</w:t>
            </w:r>
            <w:r>
              <w:rPr>
                <w:rFonts w:ascii="仿宋" w:hAnsi="仿宋" w:eastAsia="仿宋" w:cs="仿宋"/>
                <w:spacing w:val="-3"/>
                <w:sz w:val="24"/>
                <w:szCs w:val="24"/>
              </w:rPr>
              <w:t>简答题、论述题</w:t>
            </w:r>
            <w:r>
              <w:rPr>
                <w:rFonts w:ascii="仿宋" w:hAnsi="仿宋" w:eastAsia="仿宋" w:cs="仿宋"/>
                <w:spacing w:val="-2"/>
                <w:sz w:val="24"/>
                <w:szCs w:val="24"/>
              </w:rPr>
              <w:t>。</w:t>
            </w:r>
          </w:p>
          <w:p w14:paraId="2770DF5C">
            <w:pPr>
              <w:spacing w:before="193" w:line="221" w:lineRule="auto"/>
              <w:ind w:left="599"/>
              <w:rPr>
                <w:rFonts w:ascii="仿宋" w:hAnsi="仿宋" w:eastAsia="仿宋" w:cs="仿宋"/>
                <w:sz w:val="24"/>
                <w:szCs w:val="24"/>
              </w:rPr>
            </w:pPr>
            <w:r>
              <w:rPr>
                <w:rFonts w:ascii="仿宋" w:hAnsi="仿宋" w:eastAsia="仿宋" w:cs="仿宋"/>
                <w:spacing w:val="-6"/>
                <w:sz w:val="24"/>
                <w:szCs w:val="24"/>
              </w:rPr>
              <w:t>2、简答题：</w:t>
            </w:r>
            <w:r>
              <w:rPr>
                <w:rFonts w:hint="eastAsia" w:ascii="仿宋" w:hAnsi="仿宋" w:eastAsia="仿宋" w:cs="仿宋"/>
                <w:spacing w:val="-6"/>
                <w:sz w:val="24"/>
                <w:szCs w:val="24"/>
                <w:lang w:val="en-US" w:eastAsia="zh-CN"/>
              </w:rPr>
              <w:t>名词解释约 20%，简答题</w:t>
            </w:r>
            <w:r>
              <w:rPr>
                <w:rFonts w:ascii="仿宋" w:hAnsi="仿宋" w:eastAsia="仿宋" w:cs="仿宋"/>
                <w:spacing w:val="-6"/>
                <w:sz w:val="24"/>
                <w:szCs w:val="24"/>
              </w:rPr>
              <w:t xml:space="preserve">约 </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0%</w:t>
            </w:r>
            <w:r>
              <w:rPr>
                <w:rFonts w:hint="eastAsia" w:ascii="仿宋" w:hAnsi="仿宋" w:eastAsia="仿宋" w:cs="仿宋"/>
                <w:spacing w:val="-6"/>
                <w:sz w:val="24"/>
                <w:szCs w:val="24"/>
                <w:lang w:eastAsia="zh-CN"/>
              </w:rPr>
              <w:t>，</w:t>
            </w:r>
            <w:r>
              <w:rPr>
                <w:rFonts w:ascii="仿宋" w:hAnsi="仿宋" w:eastAsia="仿宋" w:cs="仿宋"/>
                <w:spacing w:val="-6"/>
                <w:sz w:val="24"/>
                <w:szCs w:val="24"/>
              </w:rPr>
              <w:t xml:space="preserve">论述题约 </w:t>
            </w:r>
            <w:r>
              <w:rPr>
                <w:rFonts w:hint="eastAsia" w:ascii="仿宋" w:hAnsi="仿宋" w:eastAsia="仿宋" w:cs="仿宋"/>
                <w:spacing w:val="-6"/>
                <w:sz w:val="24"/>
                <w:szCs w:val="24"/>
                <w:lang w:val="en-US" w:eastAsia="zh-CN"/>
              </w:rPr>
              <w:t>3</w:t>
            </w:r>
            <w:r>
              <w:rPr>
                <w:rFonts w:ascii="仿宋" w:hAnsi="仿宋" w:eastAsia="仿宋" w:cs="仿宋"/>
                <w:spacing w:val="-6"/>
                <w:sz w:val="24"/>
                <w:szCs w:val="24"/>
              </w:rPr>
              <w:t>0%。</w:t>
            </w:r>
          </w:p>
          <w:p w14:paraId="5767294B">
            <w:pPr>
              <w:spacing w:before="193" w:line="221" w:lineRule="auto"/>
              <w:ind w:left="3201"/>
              <w:outlineLvl w:val="0"/>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一、植物学基本内</w:t>
            </w:r>
            <w:r>
              <w:rPr>
                <w:rFonts w:ascii="仿宋" w:hAnsi="仿宋" w:eastAsia="仿宋" w:cs="仿宋"/>
                <w:sz w:val="24"/>
                <w:szCs w:val="24"/>
                <w14:textOutline w14:w="4356" w14:cap="flat" w14:cmpd="sng">
                  <w14:solidFill>
                    <w14:srgbClr w14:val="000000"/>
                  </w14:solidFill>
                  <w14:prstDash w14:val="solid"/>
                  <w14:miter w14:val="0"/>
                </w14:textOutline>
              </w:rPr>
              <w:t>容及范围</w:t>
            </w:r>
          </w:p>
          <w:p w14:paraId="358D4309">
            <w:pPr>
              <w:spacing w:before="192" w:line="222" w:lineRule="auto"/>
              <w:ind w:left="616"/>
              <w:outlineLvl w:val="6"/>
              <w:rPr>
                <w:rFonts w:ascii="仿宋" w:hAnsi="仿宋" w:eastAsia="仿宋" w:cs="仿宋"/>
                <w:sz w:val="24"/>
                <w:szCs w:val="24"/>
              </w:rPr>
            </w:pPr>
            <w:r>
              <w:rPr>
                <w:rFonts w:ascii="仿宋" w:hAnsi="仿宋" w:eastAsia="仿宋" w:cs="仿宋"/>
                <w:spacing w:val="-7"/>
                <w:sz w:val="24"/>
                <w:szCs w:val="24"/>
                <w14:textOutline w14:w="4356" w14:cap="flat" w14:cmpd="sng">
                  <w14:solidFill>
                    <w14:srgbClr w14:val="000000"/>
                  </w14:solidFill>
                  <w14:prstDash w14:val="solid"/>
                  <w14:miter w14:val="0"/>
                </w14:textOutline>
              </w:rPr>
              <w:t>1</w:t>
            </w:r>
            <w:r>
              <w:rPr>
                <w:rFonts w:ascii="仿宋" w:hAnsi="仿宋" w:eastAsia="仿宋" w:cs="仿宋"/>
                <w:spacing w:val="-5"/>
                <w:sz w:val="24"/>
                <w:szCs w:val="24"/>
                <w14:textOutline w14:w="4356" w14:cap="flat" w14:cmpd="sng">
                  <w14:solidFill>
                    <w14:srgbClr w14:val="000000"/>
                  </w14:solidFill>
                  <w14:prstDash w14:val="solid"/>
                  <w14:miter w14:val="0"/>
                </w14:textOutline>
              </w:rPr>
              <w:t>、绪论</w:t>
            </w:r>
          </w:p>
          <w:p w14:paraId="5A6A70BA">
            <w:pPr>
              <w:spacing w:before="192" w:line="219" w:lineRule="auto"/>
              <w:ind w:left="635"/>
              <w:rPr>
                <w:rFonts w:ascii="仿宋" w:hAnsi="仿宋" w:eastAsia="仿宋" w:cs="仿宋"/>
                <w:sz w:val="24"/>
                <w:szCs w:val="24"/>
              </w:rPr>
            </w:pPr>
            <w:r>
              <w:rPr>
                <w:rFonts w:ascii="仿宋" w:hAnsi="仿宋" w:eastAsia="仿宋" w:cs="仿宋"/>
                <w:spacing w:val="-8"/>
                <w:sz w:val="24"/>
                <w:szCs w:val="24"/>
                <w14:textOutline w14:w="4356" w14:cap="flat" w14:cmpd="sng">
                  <w14:solidFill>
                    <w14:srgbClr w14:val="000000"/>
                  </w14:solidFill>
                  <w14:prstDash w14:val="solid"/>
                  <w14:miter w14:val="0"/>
                </w14:textOutline>
              </w:rPr>
              <w:t>内</w:t>
            </w:r>
            <w:r>
              <w:rPr>
                <w:rFonts w:ascii="仿宋" w:hAnsi="仿宋" w:eastAsia="仿宋" w:cs="仿宋"/>
                <w:spacing w:val="-6"/>
                <w:sz w:val="24"/>
                <w:szCs w:val="24"/>
                <w14:textOutline w14:w="4356" w14:cap="flat" w14:cmpd="sng">
                  <w14:solidFill>
                    <w14:srgbClr w14:val="000000"/>
                  </w14:solidFill>
                  <w14:prstDash w14:val="solid"/>
                  <w14:miter w14:val="0"/>
                </w14:textOutline>
              </w:rPr>
              <w:t>容：</w:t>
            </w:r>
            <w:r>
              <w:rPr>
                <w:rFonts w:ascii="仿宋" w:hAnsi="仿宋" w:eastAsia="仿宋" w:cs="仿宋"/>
                <w:spacing w:val="-6"/>
                <w:sz w:val="24"/>
                <w:szCs w:val="24"/>
              </w:rPr>
              <w:t xml:space="preserve"> 植物界、植物的多样性、植物的重要性、植物学科的发展简史。</w:t>
            </w:r>
          </w:p>
          <w:p w14:paraId="03334D23">
            <w:pPr>
              <w:spacing w:before="196" w:line="369" w:lineRule="auto"/>
              <w:ind w:left="122" w:right="107" w:firstLine="487"/>
              <w:rPr>
                <w:rFonts w:ascii="仿宋" w:hAnsi="仿宋" w:eastAsia="仿宋" w:cs="仿宋"/>
                <w:sz w:val="24"/>
                <w:szCs w:val="24"/>
              </w:rPr>
            </w:pPr>
            <w:r>
              <w:rPr>
                <w:rFonts w:ascii="仿宋" w:hAnsi="仿宋" w:eastAsia="仿宋" w:cs="仿宋"/>
                <w:spacing w:val="-3"/>
                <w:sz w:val="24"/>
                <w:szCs w:val="24"/>
                <w14:textOutline w14:w="4356" w14:cap="flat" w14:cmpd="sng">
                  <w14:solidFill>
                    <w14:srgbClr w14:val="000000"/>
                  </w14:solidFill>
                  <w14:prstDash w14:val="solid"/>
                  <w14:miter w14:val="0"/>
                </w14:textOutline>
              </w:rPr>
              <w:t>要求：</w:t>
            </w:r>
            <w:r>
              <w:rPr>
                <w:rFonts w:ascii="仿宋" w:hAnsi="仿宋" w:eastAsia="仿宋" w:cs="仿宋"/>
                <w:spacing w:val="-3"/>
                <w:sz w:val="24"/>
                <w:szCs w:val="24"/>
              </w:rPr>
              <w:t>掌握植物的重要性包括植物在自然界中不可替代的作用以及和人类之间</w:t>
            </w:r>
            <w:r>
              <w:rPr>
                <w:rFonts w:ascii="仿宋" w:hAnsi="仿宋" w:eastAsia="仿宋" w:cs="仿宋"/>
                <w:spacing w:val="-1"/>
                <w:sz w:val="24"/>
                <w:szCs w:val="24"/>
              </w:rPr>
              <w:t>的</w:t>
            </w:r>
            <w:r>
              <w:rPr>
                <w:rFonts w:ascii="仿宋" w:hAnsi="仿宋" w:eastAsia="仿宋" w:cs="仿宋"/>
                <w:sz w:val="24"/>
                <w:szCs w:val="24"/>
              </w:rPr>
              <w:t xml:space="preserve">密 </w:t>
            </w:r>
            <w:r>
              <w:rPr>
                <w:rFonts w:ascii="仿宋" w:hAnsi="仿宋" w:eastAsia="仿宋" w:cs="仿宋"/>
                <w:spacing w:val="-9"/>
                <w:sz w:val="24"/>
                <w:szCs w:val="24"/>
              </w:rPr>
              <w:t>切关系。</w:t>
            </w:r>
          </w:p>
          <w:p w14:paraId="0E879922">
            <w:pPr>
              <w:spacing w:before="1" w:line="220" w:lineRule="auto"/>
              <w:ind w:left="601"/>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2、种子和</w:t>
            </w:r>
            <w:r>
              <w:rPr>
                <w:rFonts w:ascii="仿宋" w:hAnsi="仿宋" w:eastAsia="仿宋" w:cs="仿宋"/>
                <w:sz w:val="24"/>
                <w:szCs w:val="24"/>
                <w14:textOutline w14:w="4356" w14:cap="flat" w14:cmpd="sng">
                  <w14:solidFill>
                    <w14:srgbClr w14:val="000000"/>
                  </w14:solidFill>
                  <w14:prstDash w14:val="solid"/>
                  <w14:miter w14:val="0"/>
                </w14:textOutline>
              </w:rPr>
              <w:t>幼苗</w:t>
            </w:r>
          </w:p>
          <w:p w14:paraId="05A3E8A2">
            <w:pPr>
              <w:spacing w:before="193" w:line="221" w:lineRule="auto"/>
              <w:ind w:left="635"/>
              <w:rPr>
                <w:rFonts w:ascii="仿宋" w:hAnsi="仿宋" w:eastAsia="仿宋" w:cs="仿宋"/>
                <w:sz w:val="24"/>
                <w:szCs w:val="24"/>
              </w:rPr>
            </w:pPr>
            <w:r>
              <w:rPr>
                <w:rFonts w:ascii="仿宋" w:hAnsi="仿宋" w:eastAsia="仿宋" w:cs="仿宋"/>
                <w:spacing w:val="-9"/>
                <w:sz w:val="24"/>
                <w:szCs w:val="24"/>
                <w14:textOutline w14:w="4356" w14:cap="flat" w14:cmpd="sng">
                  <w14:solidFill>
                    <w14:srgbClr w14:val="000000"/>
                  </w14:solidFill>
                  <w14:prstDash w14:val="solid"/>
                  <w14:miter w14:val="0"/>
                </w14:textOutline>
              </w:rPr>
              <w:t>内</w:t>
            </w:r>
            <w:r>
              <w:rPr>
                <w:rFonts w:ascii="仿宋" w:hAnsi="仿宋" w:eastAsia="仿宋" w:cs="仿宋"/>
                <w:spacing w:val="-8"/>
                <w:sz w:val="24"/>
                <w:szCs w:val="24"/>
                <w14:textOutline w14:w="4356" w14:cap="flat" w14:cmpd="sng">
                  <w14:solidFill>
                    <w14:srgbClr w14:val="000000"/>
                  </w14:solidFill>
                  <w14:prstDash w14:val="solid"/>
                  <w14:miter w14:val="0"/>
                </w14:textOutline>
              </w:rPr>
              <w:t>容：</w:t>
            </w:r>
            <w:r>
              <w:rPr>
                <w:rFonts w:ascii="仿宋" w:hAnsi="仿宋" w:eastAsia="仿宋" w:cs="仿宋"/>
                <w:spacing w:val="-8"/>
                <w:sz w:val="24"/>
                <w:szCs w:val="24"/>
              </w:rPr>
              <w:t xml:space="preserve"> 种子的基本结构、类型和功能，幼苗的类型。</w:t>
            </w:r>
          </w:p>
          <w:p w14:paraId="68DDE33F">
            <w:pPr>
              <w:spacing w:before="192" w:line="480" w:lineRule="exact"/>
              <w:ind w:left="610"/>
              <w:rPr>
                <w:rFonts w:hint="eastAsia" w:ascii="仿宋" w:hAnsi="仿宋" w:eastAsia="仿宋" w:cs="仿宋"/>
                <w:sz w:val="24"/>
                <w:szCs w:val="24"/>
                <w:lang w:eastAsia="zh-CN"/>
              </w:rPr>
            </w:pPr>
            <w:r>
              <w:rPr>
                <w:rFonts w:ascii="仿宋" w:hAnsi="仿宋" w:eastAsia="仿宋" w:cs="仿宋"/>
                <w:spacing w:val="-9"/>
                <w:position w:val="18"/>
                <w:sz w:val="24"/>
                <w:szCs w:val="24"/>
                <w14:textOutline w14:w="4356" w14:cap="flat" w14:cmpd="sng">
                  <w14:solidFill>
                    <w14:srgbClr w14:val="000000"/>
                  </w14:solidFill>
                  <w14:prstDash w14:val="solid"/>
                  <w14:miter w14:val="0"/>
                </w14:textOutline>
              </w:rPr>
              <w:t>要</w:t>
            </w:r>
            <w:r>
              <w:rPr>
                <w:rFonts w:ascii="仿宋" w:hAnsi="仿宋" w:eastAsia="仿宋" w:cs="仿宋"/>
                <w:spacing w:val="-5"/>
                <w:position w:val="18"/>
                <w:sz w:val="24"/>
                <w:szCs w:val="24"/>
                <w14:textOutline w14:w="4356" w14:cap="flat" w14:cmpd="sng">
                  <w14:solidFill>
                    <w14:srgbClr w14:val="000000"/>
                  </w14:solidFill>
                  <w14:prstDash w14:val="solid"/>
                  <w14:miter w14:val="0"/>
                </w14:textOutline>
              </w:rPr>
              <w:t>求：</w:t>
            </w:r>
            <w:r>
              <w:rPr>
                <w:rFonts w:ascii="仿宋" w:hAnsi="仿宋" w:eastAsia="仿宋" w:cs="仿宋"/>
                <w:spacing w:val="-5"/>
                <w:position w:val="18"/>
                <w:sz w:val="24"/>
                <w:szCs w:val="24"/>
              </w:rPr>
              <w:t xml:space="preserve"> 掌握种子的基本结构、类型和功能，了解幼苗的类型</w:t>
            </w:r>
            <w:r>
              <w:rPr>
                <w:rFonts w:hint="eastAsia" w:ascii="仿宋" w:hAnsi="仿宋" w:eastAsia="仿宋" w:cs="仿宋"/>
                <w:spacing w:val="-5"/>
                <w:position w:val="18"/>
                <w:sz w:val="24"/>
                <w:szCs w:val="24"/>
                <w:lang w:eastAsia="zh-CN"/>
              </w:rPr>
              <w:t>。</w:t>
            </w:r>
          </w:p>
          <w:p w14:paraId="7B8DAFA6">
            <w:pPr>
              <w:spacing w:before="1" w:line="241" w:lineRule="auto"/>
              <w:ind w:left="603"/>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3、植物</w:t>
            </w:r>
            <w:r>
              <w:rPr>
                <w:rFonts w:ascii="仿宋" w:hAnsi="仿宋" w:eastAsia="仿宋" w:cs="仿宋"/>
                <w:sz w:val="24"/>
                <w:szCs w:val="24"/>
                <w14:textOutline w14:w="4356" w14:cap="flat" w14:cmpd="sng">
                  <w14:solidFill>
                    <w14:srgbClr w14:val="000000"/>
                  </w14:solidFill>
                  <w14:prstDash w14:val="solid"/>
                  <w14:miter w14:val="0"/>
                </w14:textOutline>
              </w:rPr>
              <w:t>细胞和组织</w:t>
            </w:r>
          </w:p>
          <w:p w14:paraId="6F07D19F">
            <w:pPr>
              <w:spacing w:before="167" w:line="369" w:lineRule="auto"/>
              <w:ind w:left="122" w:right="109" w:firstLine="512"/>
              <w:rPr>
                <w:rFonts w:hint="eastAsia" w:ascii="仿宋" w:hAnsi="仿宋" w:eastAsia="仿宋" w:cs="仿宋"/>
                <w:sz w:val="24"/>
                <w:szCs w:val="24"/>
                <w:lang w:eastAsia="zh-CN"/>
              </w:rPr>
            </w:pPr>
            <w:r>
              <w:rPr>
                <w:rFonts w:ascii="仿宋" w:hAnsi="仿宋" w:eastAsia="仿宋" w:cs="仿宋"/>
                <w:spacing w:val="-25"/>
                <w:sz w:val="24"/>
                <w:szCs w:val="24"/>
                <w14:textOutline w14:w="4356" w14:cap="flat" w14:cmpd="sng">
                  <w14:solidFill>
                    <w14:srgbClr w14:val="000000"/>
                  </w14:solidFill>
                  <w14:prstDash w14:val="solid"/>
                  <w14:miter w14:val="0"/>
                </w14:textOutline>
              </w:rPr>
              <w:t>内</w:t>
            </w:r>
            <w:r>
              <w:rPr>
                <w:rFonts w:ascii="仿宋" w:hAnsi="仿宋" w:eastAsia="仿宋" w:cs="仿宋"/>
                <w:spacing w:val="-15"/>
                <w:sz w:val="24"/>
                <w:szCs w:val="24"/>
                <w14:textOutline w14:w="4356" w14:cap="flat" w14:cmpd="sng">
                  <w14:solidFill>
                    <w14:srgbClr w14:val="000000"/>
                  </w14:solidFill>
                  <w14:prstDash w14:val="solid"/>
                  <w14:miter w14:val="0"/>
                </w14:textOutline>
              </w:rPr>
              <w:t>容：</w:t>
            </w:r>
            <w:r>
              <w:rPr>
                <w:rFonts w:ascii="仿宋" w:hAnsi="仿宋" w:eastAsia="仿宋" w:cs="仿宋"/>
                <w:spacing w:val="-15"/>
                <w:sz w:val="24"/>
                <w:szCs w:val="24"/>
              </w:rPr>
              <w:t xml:space="preserve"> 植物细胞的基本结构和功能， 植物细胞的后含物， 植物细胞的繁殖， 植物细</w:t>
            </w:r>
            <w:r>
              <w:rPr>
                <w:rFonts w:ascii="仿宋" w:hAnsi="仿宋" w:eastAsia="仿宋" w:cs="仿宋"/>
                <w:sz w:val="24"/>
                <w:szCs w:val="24"/>
              </w:rPr>
              <w:t xml:space="preserve"> </w:t>
            </w:r>
            <w:r>
              <w:rPr>
                <w:rFonts w:ascii="仿宋" w:hAnsi="仿宋" w:eastAsia="仿宋" w:cs="仿宋"/>
                <w:spacing w:val="-1"/>
                <w:sz w:val="24"/>
                <w:szCs w:val="24"/>
              </w:rPr>
              <w:t>胞的生长和分化，植物的组织和组</w:t>
            </w:r>
            <w:r>
              <w:rPr>
                <w:rFonts w:ascii="仿宋" w:hAnsi="仿宋" w:eastAsia="仿宋" w:cs="仿宋"/>
                <w:sz w:val="24"/>
                <w:szCs w:val="24"/>
              </w:rPr>
              <w:t>织系统</w:t>
            </w:r>
            <w:r>
              <w:rPr>
                <w:rFonts w:hint="eastAsia" w:ascii="仿宋" w:hAnsi="仿宋" w:eastAsia="仿宋" w:cs="仿宋"/>
                <w:sz w:val="24"/>
                <w:szCs w:val="24"/>
                <w:lang w:eastAsia="zh-CN"/>
              </w:rPr>
              <w:t>。</w:t>
            </w:r>
          </w:p>
          <w:p w14:paraId="62551082">
            <w:pPr>
              <w:spacing w:line="369" w:lineRule="auto"/>
              <w:ind w:left="126" w:right="107" w:firstLine="484"/>
              <w:rPr>
                <w:rFonts w:ascii="仿宋" w:hAnsi="仿宋" w:eastAsia="仿宋" w:cs="仿宋"/>
                <w:sz w:val="24"/>
                <w:szCs w:val="24"/>
              </w:rPr>
            </w:pPr>
            <w:r>
              <w:rPr>
                <w:rFonts w:ascii="仿宋" w:hAnsi="仿宋" w:eastAsia="仿宋" w:cs="仿宋"/>
                <w:spacing w:val="-10"/>
                <w:sz w:val="24"/>
                <w:szCs w:val="24"/>
                <w14:textOutline w14:w="4356" w14:cap="flat" w14:cmpd="sng">
                  <w14:solidFill>
                    <w14:srgbClr w14:val="000000"/>
                  </w14:solidFill>
                  <w14:prstDash w14:val="solid"/>
                  <w14:miter w14:val="0"/>
                </w14:textOutline>
              </w:rPr>
              <w:t>要</w:t>
            </w:r>
            <w:r>
              <w:rPr>
                <w:rFonts w:ascii="仿宋" w:hAnsi="仿宋" w:eastAsia="仿宋" w:cs="仿宋"/>
                <w:spacing w:val="-9"/>
                <w:sz w:val="24"/>
                <w:szCs w:val="24"/>
                <w14:textOutline w14:w="4356" w14:cap="flat" w14:cmpd="sng">
                  <w14:solidFill>
                    <w14:srgbClr w14:val="000000"/>
                  </w14:solidFill>
                  <w14:prstDash w14:val="solid"/>
                  <w14:miter w14:val="0"/>
                </w14:textOutline>
              </w:rPr>
              <w:t>求：</w:t>
            </w:r>
            <w:r>
              <w:rPr>
                <w:rFonts w:ascii="仿宋" w:hAnsi="仿宋" w:eastAsia="仿宋" w:cs="仿宋"/>
                <w:spacing w:val="-9"/>
                <w:sz w:val="24"/>
                <w:szCs w:val="24"/>
              </w:rPr>
              <w:t xml:space="preserve"> 掌握植物细胞、细胞器的结构和功能， 了解后含物的类型、植物细胞的有丝</w:t>
            </w:r>
            <w:r>
              <w:rPr>
                <w:rFonts w:ascii="仿宋" w:hAnsi="仿宋" w:eastAsia="仿宋" w:cs="仿宋"/>
                <w:sz w:val="24"/>
                <w:szCs w:val="24"/>
              </w:rPr>
              <w:t xml:space="preserve"> </w:t>
            </w:r>
            <w:r>
              <w:rPr>
                <w:rFonts w:ascii="仿宋" w:hAnsi="仿宋" w:eastAsia="仿宋" w:cs="仿宋"/>
                <w:spacing w:val="-3"/>
                <w:sz w:val="24"/>
                <w:szCs w:val="24"/>
              </w:rPr>
              <w:t>分裂过程以及植物组织的概念和类型</w:t>
            </w:r>
            <w:r>
              <w:rPr>
                <w:rFonts w:ascii="仿宋" w:hAnsi="仿宋" w:eastAsia="仿宋" w:cs="仿宋"/>
                <w:sz w:val="24"/>
                <w:szCs w:val="24"/>
              </w:rPr>
              <w:t>。</w:t>
            </w:r>
          </w:p>
          <w:p w14:paraId="2B18BC46">
            <w:pPr>
              <w:spacing w:before="1" w:line="235" w:lineRule="auto"/>
              <w:ind w:left="597"/>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4、</w:t>
            </w:r>
            <w:r>
              <w:rPr>
                <w:rFonts w:ascii="仿宋" w:hAnsi="仿宋" w:eastAsia="仿宋" w:cs="仿宋"/>
                <w:sz w:val="24"/>
                <w:szCs w:val="24"/>
                <w14:textOutline w14:w="4356" w14:cap="flat" w14:cmpd="sng">
                  <w14:solidFill>
                    <w14:srgbClr w14:val="000000"/>
                  </w14:solidFill>
                  <w14:prstDash w14:val="solid"/>
                  <w14:miter w14:val="0"/>
                </w14:textOutline>
              </w:rPr>
              <w:t>种子植物的营养器官</w:t>
            </w:r>
          </w:p>
        </w:tc>
      </w:tr>
    </w:tbl>
    <w:p w14:paraId="4E0940B3">
      <w:pPr>
        <w:rPr>
          <w:rFonts w:ascii="Arial"/>
          <w:sz w:val="21"/>
        </w:rPr>
      </w:pPr>
    </w:p>
    <w:p w14:paraId="286BC43C">
      <w:pPr>
        <w:sectPr>
          <w:pgSz w:w="11907" w:h="16839"/>
          <w:pgMar w:top="1431" w:right="1320" w:bottom="0" w:left="1320" w:header="0" w:footer="0" w:gutter="0"/>
          <w:pgBorders>
            <w:top w:val="none" w:sz="0" w:space="0"/>
            <w:left w:val="none" w:sz="0" w:space="0"/>
            <w:bottom w:val="none" w:sz="0" w:space="0"/>
            <w:right w:val="none" w:sz="0" w:space="0"/>
          </w:pgBorders>
          <w:cols w:space="720" w:num="1"/>
        </w:sectPr>
      </w:pPr>
    </w:p>
    <w:p w14:paraId="6D0726E2">
      <w:pPr>
        <w:spacing w:line="90" w:lineRule="auto"/>
        <w:rPr>
          <w:rFonts w:ascii="Arial"/>
          <w:sz w:val="2"/>
        </w:rPr>
      </w:pPr>
    </w:p>
    <w:tbl>
      <w:tblPr>
        <w:tblStyle w:val="4"/>
        <w:tblW w:w="92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1"/>
      </w:tblGrid>
      <w:tr w14:paraId="379290F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05" w:hRule="atLeast"/>
        </w:trPr>
        <w:tc>
          <w:tcPr>
            <w:tcW w:w="9261" w:type="dxa"/>
            <w:vAlign w:val="top"/>
          </w:tcPr>
          <w:p w14:paraId="6C11FD54">
            <w:pPr>
              <w:spacing w:before="182" w:line="221" w:lineRule="auto"/>
              <w:ind w:left="635"/>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植物的营养器官包括根、茎、叶的形态、结构、功能</w:t>
            </w:r>
            <w:r>
              <w:rPr>
                <w:rFonts w:ascii="仿宋" w:hAnsi="仿宋" w:eastAsia="仿宋" w:cs="仿宋"/>
                <w:spacing w:val="-1"/>
                <w:sz w:val="24"/>
                <w:szCs w:val="24"/>
              </w:rPr>
              <w:t>。</w:t>
            </w:r>
          </w:p>
          <w:p w14:paraId="435631C5">
            <w:pPr>
              <w:spacing w:before="194" w:line="369" w:lineRule="auto"/>
              <w:ind w:left="123" w:right="105" w:firstLine="487"/>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要求：</w:t>
            </w:r>
            <w:r>
              <w:rPr>
                <w:rFonts w:ascii="仿宋" w:hAnsi="仿宋" w:eastAsia="仿宋" w:cs="仿宋"/>
                <w:spacing w:val="-6"/>
                <w:sz w:val="24"/>
                <w:szCs w:val="24"/>
              </w:rPr>
              <w:t xml:space="preserve"> 重点掌握根和根系的类型和生理功能，掌握单、双子叶植物根的初生结构</w:t>
            </w:r>
            <w:r>
              <w:rPr>
                <w:rFonts w:ascii="仿宋" w:hAnsi="仿宋" w:eastAsia="仿宋" w:cs="仿宋"/>
                <w:spacing w:val="-4"/>
                <w:sz w:val="24"/>
                <w:szCs w:val="24"/>
              </w:rPr>
              <w:t>和</w:t>
            </w:r>
            <w:r>
              <w:rPr>
                <w:rFonts w:ascii="仿宋" w:hAnsi="仿宋" w:eastAsia="仿宋" w:cs="仿宋"/>
                <w:sz w:val="24"/>
                <w:szCs w:val="24"/>
              </w:rPr>
              <w:t xml:space="preserve"> </w:t>
            </w:r>
            <w:r>
              <w:rPr>
                <w:rFonts w:ascii="仿宋" w:hAnsi="仿宋" w:eastAsia="仿宋" w:cs="仿宋"/>
                <w:spacing w:val="-10"/>
                <w:sz w:val="24"/>
                <w:szCs w:val="24"/>
              </w:rPr>
              <w:t>次生结</w:t>
            </w:r>
            <w:r>
              <w:rPr>
                <w:rFonts w:ascii="仿宋" w:hAnsi="仿宋" w:eastAsia="仿宋" w:cs="仿宋"/>
                <w:spacing w:val="-8"/>
                <w:sz w:val="24"/>
                <w:szCs w:val="24"/>
              </w:rPr>
              <w:t>构</w:t>
            </w:r>
            <w:r>
              <w:rPr>
                <w:rFonts w:ascii="仿宋" w:hAnsi="仿宋" w:eastAsia="仿宋" w:cs="仿宋"/>
                <w:spacing w:val="-5"/>
                <w:sz w:val="24"/>
                <w:szCs w:val="24"/>
              </w:rPr>
              <w:t>；重点掌握芽的结构和类型及茎的分枝、茎的生理功能， 掌握单、双子叶植物</w:t>
            </w:r>
            <w:r>
              <w:rPr>
                <w:rFonts w:ascii="仿宋" w:hAnsi="仿宋" w:eastAsia="仿宋" w:cs="仿宋"/>
                <w:sz w:val="24"/>
                <w:szCs w:val="24"/>
              </w:rPr>
              <w:t xml:space="preserve"> </w:t>
            </w:r>
            <w:r>
              <w:rPr>
                <w:rFonts w:ascii="仿宋" w:hAnsi="仿宋" w:eastAsia="仿宋" w:cs="仿宋"/>
                <w:spacing w:val="-10"/>
                <w:sz w:val="24"/>
                <w:szCs w:val="24"/>
              </w:rPr>
              <w:t>茎的初生</w:t>
            </w:r>
            <w:r>
              <w:rPr>
                <w:rFonts w:ascii="仿宋" w:hAnsi="仿宋" w:eastAsia="仿宋" w:cs="仿宋"/>
                <w:spacing w:val="-6"/>
                <w:sz w:val="24"/>
                <w:szCs w:val="24"/>
              </w:rPr>
              <w:t>结</w:t>
            </w:r>
            <w:r>
              <w:rPr>
                <w:rFonts w:ascii="仿宋" w:hAnsi="仿宋" w:eastAsia="仿宋" w:cs="仿宋"/>
                <w:spacing w:val="-5"/>
                <w:sz w:val="24"/>
                <w:szCs w:val="24"/>
              </w:rPr>
              <w:t>构和次生结构；重点掌握完全叶的概念及叶的生理功能， 掌握单、双子叶植</w:t>
            </w:r>
            <w:r>
              <w:rPr>
                <w:rFonts w:ascii="仿宋" w:hAnsi="仿宋" w:eastAsia="仿宋" w:cs="仿宋"/>
                <w:sz w:val="24"/>
                <w:szCs w:val="24"/>
              </w:rPr>
              <w:t xml:space="preserve"> </w:t>
            </w:r>
            <w:r>
              <w:rPr>
                <w:rFonts w:ascii="仿宋" w:hAnsi="仿宋" w:eastAsia="仿宋" w:cs="仿宋"/>
                <w:spacing w:val="-4"/>
                <w:sz w:val="24"/>
                <w:szCs w:val="24"/>
              </w:rPr>
              <w:t>物叶</w:t>
            </w:r>
            <w:r>
              <w:rPr>
                <w:rFonts w:ascii="仿宋" w:hAnsi="仿宋" w:eastAsia="仿宋" w:cs="仿宋"/>
                <w:spacing w:val="-2"/>
                <w:sz w:val="24"/>
                <w:szCs w:val="24"/>
              </w:rPr>
              <w:t>的结构。</w:t>
            </w:r>
          </w:p>
          <w:p w14:paraId="71BA1AFA">
            <w:pPr>
              <w:spacing w:line="241" w:lineRule="auto"/>
              <w:ind w:left="603"/>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5、种子</w:t>
            </w:r>
            <w:r>
              <w:rPr>
                <w:rFonts w:ascii="仿宋" w:hAnsi="仿宋" w:eastAsia="仿宋" w:cs="仿宋"/>
                <w:sz w:val="24"/>
                <w:szCs w:val="24"/>
                <w14:textOutline w14:w="4356" w14:cap="flat" w14:cmpd="sng">
                  <w14:solidFill>
                    <w14:srgbClr w14:val="000000"/>
                  </w14:solidFill>
                  <w14:prstDash w14:val="solid"/>
                  <w14:miter w14:val="0"/>
                </w14:textOutline>
              </w:rPr>
              <w:t>植物的繁殖器官</w:t>
            </w:r>
          </w:p>
          <w:p w14:paraId="4A19C2F2">
            <w:pPr>
              <w:spacing w:before="166" w:line="220" w:lineRule="auto"/>
              <w:ind w:left="635"/>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花、雄蕊的发育、雌蕊的发育、开花、传粉与受精、种子和果实</w:t>
            </w:r>
            <w:r>
              <w:rPr>
                <w:rFonts w:ascii="仿宋" w:hAnsi="仿宋" w:eastAsia="仿宋" w:cs="仿宋"/>
                <w:spacing w:val="-2"/>
                <w:sz w:val="24"/>
                <w:szCs w:val="24"/>
              </w:rPr>
              <w:t>。</w:t>
            </w:r>
          </w:p>
          <w:p w14:paraId="6D75E3F0">
            <w:pPr>
              <w:spacing w:before="194" w:line="369" w:lineRule="auto"/>
              <w:ind w:left="122" w:right="16" w:firstLine="487"/>
              <w:rPr>
                <w:rFonts w:ascii="仿宋" w:hAnsi="仿宋" w:eastAsia="仿宋" w:cs="仿宋"/>
                <w:sz w:val="24"/>
                <w:szCs w:val="24"/>
              </w:rPr>
            </w:pPr>
            <w:r>
              <w:rPr>
                <w:rFonts w:ascii="仿宋" w:hAnsi="仿宋" w:eastAsia="仿宋" w:cs="仿宋"/>
                <w:spacing w:val="-3"/>
                <w:sz w:val="24"/>
                <w:szCs w:val="24"/>
                <w14:textOutline w14:w="4356" w14:cap="flat" w14:cmpd="sng">
                  <w14:solidFill>
                    <w14:srgbClr w14:val="000000"/>
                  </w14:solidFill>
                  <w14:prstDash w14:val="solid"/>
                  <w14:miter w14:val="0"/>
                </w14:textOutline>
              </w:rPr>
              <w:t>要求</w:t>
            </w:r>
            <w:r>
              <w:rPr>
                <w:rFonts w:ascii="仿宋" w:hAnsi="仿宋" w:eastAsia="仿宋" w:cs="仿宋"/>
                <w:spacing w:val="-3"/>
                <w:sz w:val="24"/>
                <w:szCs w:val="24"/>
              </w:rPr>
              <w:t>：重点掌握花的概念、完全花的组成、花的功能；掌握花药的发育和结构</w:t>
            </w:r>
            <w:r>
              <w:rPr>
                <w:rFonts w:ascii="仿宋" w:hAnsi="仿宋" w:eastAsia="仿宋" w:cs="仿宋"/>
                <w:spacing w:val="-1"/>
                <w:sz w:val="24"/>
                <w:szCs w:val="24"/>
              </w:rPr>
              <w:t>；</w:t>
            </w:r>
            <w:r>
              <w:rPr>
                <w:rFonts w:ascii="仿宋" w:hAnsi="仿宋" w:eastAsia="仿宋" w:cs="仿宋"/>
                <w:sz w:val="24"/>
                <w:szCs w:val="24"/>
              </w:rPr>
              <w:t xml:space="preserve">掌 </w:t>
            </w:r>
            <w:r>
              <w:rPr>
                <w:rFonts w:ascii="仿宋" w:hAnsi="仿宋" w:eastAsia="仿宋" w:cs="仿宋"/>
                <w:spacing w:val="-13"/>
                <w:sz w:val="24"/>
                <w:szCs w:val="24"/>
              </w:rPr>
              <w:t>握</w:t>
            </w:r>
            <w:r>
              <w:rPr>
                <w:rFonts w:ascii="仿宋" w:hAnsi="仿宋" w:eastAsia="仿宋" w:cs="仿宋"/>
                <w:spacing w:val="-9"/>
                <w:sz w:val="24"/>
                <w:szCs w:val="24"/>
              </w:rPr>
              <w:t>胚珠和胚囊的发育和结构；掌握双受精的概念和过程； 掌握种子和果实的结构和类型。</w:t>
            </w:r>
          </w:p>
          <w:p w14:paraId="50A92512">
            <w:pPr>
              <w:spacing w:line="241" w:lineRule="auto"/>
              <w:ind w:left="600"/>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6</w:t>
            </w:r>
            <w:r>
              <w:rPr>
                <w:rFonts w:ascii="仿宋" w:hAnsi="仿宋" w:eastAsia="仿宋" w:cs="仿宋"/>
                <w:sz w:val="24"/>
                <w:szCs w:val="24"/>
                <w14:textOutline w14:w="4356" w14:cap="flat" w14:cmpd="sng">
                  <w14:solidFill>
                    <w14:srgbClr w14:val="000000"/>
                  </w14:solidFill>
                  <w14:prstDash w14:val="solid"/>
                  <w14:miter w14:val="0"/>
                </w14:textOutline>
              </w:rPr>
              <w:t>、植物界的基本类群与演化</w:t>
            </w:r>
          </w:p>
          <w:p w14:paraId="6EF1F03D">
            <w:pPr>
              <w:spacing w:before="166" w:line="221" w:lineRule="auto"/>
              <w:ind w:left="635"/>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植物分类的基础知识、植物界的基本类群、植物界的发生和演化</w:t>
            </w:r>
            <w:r>
              <w:rPr>
                <w:rFonts w:ascii="仿宋" w:hAnsi="仿宋" w:eastAsia="仿宋" w:cs="仿宋"/>
                <w:spacing w:val="-2"/>
                <w:sz w:val="24"/>
                <w:szCs w:val="24"/>
              </w:rPr>
              <w:t>。</w:t>
            </w:r>
          </w:p>
          <w:p w14:paraId="4E1D8D9C">
            <w:pPr>
              <w:spacing w:before="192" w:line="375" w:lineRule="auto"/>
              <w:ind w:left="131" w:right="19" w:firstLine="479"/>
              <w:rPr>
                <w:rFonts w:ascii="仿宋" w:hAnsi="仿宋" w:eastAsia="仿宋" w:cs="仿宋"/>
                <w:sz w:val="24"/>
                <w:szCs w:val="24"/>
              </w:rPr>
            </w:pPr>
            <w:r>
              <w:rPr>
                <w:rFonts w:ascii="仿宋" w:hAnsi="仿宋" w:eastAsia="仿宋" w:cs="仿宋"/>
                <w:spacing w:val="-20"/>
                <w:sz w:val="24"/>
                <w:szCs w:val="24"/>
                <w14:textOutline w14:w="4356" w14:cap="flat" w14:cmpd="sng">
                  <w14:solidFill>
                    <w14:srgbClr w14:val="000000"/>
                  </w14:solidFill>
                  <w14:prstDash w14:val="solid"/>
                  <w14:miter w14:val="0"/>
                </w14:textOutline>
              </w:rPr>
              <w:t>要</w:t>
            </w:r>
            <w:r>
              <w:rPr>
                <w:rFonts w:ascii="仿宋" w:hAnsi="仿宋" w:eastAsia="仿宋" w:cs="仿宋"/>
                <w:spacing w:val="-10"/>
                <w:sz w:val="24"/>
                <w:szCs w:val="24"/>
                <w14:textOutline w14:w="4356" w14:cap="flat" w14:cmpd="sng">
                  <w14:solidFill>
                    <w14:srgbClr w14:val="000000"/>
                  </w14:solidFill>
                  <w14:prstDash w14:val="solid"/>
                  <w14:miter w14:val="0"/>
                </w14:textOutline>
              </w:rPr>
              <w:t>求：</w:t>
            </w:r>
            <w:r>
              <w:rPr>
                <w:rFonts w:ascii="仿宋" w:hAnsi="仿宋" w:eastAsia="仿宋" w:cs="仿宋"/>
                <w:spacing w:val="-10"/>
                <w:sz w:val="24"/>
                <w:szCs w:val="24"/>
              </w:rPr>
              <w:t xml:space="preserve"> 了解植物分类的基础知识、植物界的基本类群以及植物界的发生和演化规律，</w:t>
            </w:r>
            <w:r>
              <w:rPr>
                <w:rFonts w:ascii="仿宋" w:hAnsi="仿宋" w:eastAsia="仿宋" w:cs="仿宋"/>
                <w:sz w:val="24"/>
                <w:szCs w:val="24"/>
              </w:rPr>
              <w:t xml:space="preserve"> </w:t>
            </w:r>
            <w:r>
              <w:rPr>
                <w:rFonts w:ascii="仿宋" w:hAnsi="仿宋" w:eastAsia="仿宋" w:cs="仿宋"/>
                <w:spacing w:val="-12"/>
                <w:sz w:val="24"/>
                <w:szCs w:val="24"/>
              </w:rPr>
              <w:t>掌握常</w:t>
            </w:r>
            <w:r>
              <w:rPr>
                <w:rFonts w:ascii="仿宋" w:hAnsi="仿宋" w:eastAsia="仿宋" w:cs="仿宋"/>
                <w:spacing w:val="-9"/>
                <w:sz w:val="24"/>
                <w:szCs w:val="24"/>
              </w:rPr>
              <w:t>见</w:t>
            </w:r>
            <w:r>
              <w:rPr>
                <w:rFonts w:ascii="仿宋" w:hAnsi="仿宋" w:eastAsia="仿宋" w:cs="仿宋"/>
                <w:spacing w:val="-6"/>
                <w:sz w:val="24"/>
                <w:szCs w:val="24"/>
              </w:rPr>
              <w:t>植物如农作物、经济作物、果树、蔬菜、花卉以及杂草的名称和所属科的名称。</w:t>
            </w:r>
          </w:p>
          <w:p w14:paraId="4432122D">
            <w:pPr>
              <w:spacing w:before="141" w:line="221" w:lineRule="auto"/>
              <w:ind w:left="2843"/>
              <w:outlineLvl w:val="0"/>
              <w:rPr>
                <w:rFonts w:ascii="仿宋" w:hAnsi="仿宋" w:eastAsia="仿宋" w:cs="仿宋"/>
                <w:sz w:val="24"/>
                <w:szCs w:val="24"/>
              </w:rPr>
            </w:pPr>
            <w:r>
              <w:rPr>
                <w:rFonts w:ascii="仿宋" w:hAnsi="仿宋" w:eastAsia="仿宋" w:cs="仿宋"/>
                <w:spacing w:val="-4"/>
                <w:sz w:val="24"/>
                <w:szCs w:val="24"/>
                <w14:textOutline w14:w="4356" w14:cap="flat" w14:cmpd="sng">
                  <w14:solidFill>
                    <w14:srgbClr w14:val="000000"/>
                  </w14:solidFill>
                  <w14:prstDash w14:val="solid"/>
                  <w14:miter w14:val="0"/>
                </w14:textOutline>
              </w:rPr>
              <w:t>二、植物</w:t>
            </w:r>
            <w:r>
              <w:rPr>
                <w:rFonts w:ascii="仿宋" w:hAnsi="仿宋" w:eastAsia="仿宋" w:cs="仿宋"/>
                <w:spacing w:val="-2"/>
                <w:sz w:val="24"/>
                <w:szCs w:val="24"/>
                <w14:textOutline w14:w="4356" w14:cap="flat" w14:cmpd="sng">
                  <w14:solidFill>
                    <w14:srgbClr w14:val="000000"/>
                  </w14:solidFill>
                  <w14:prstDash w14:val="solid"/>
                  <w14:miter w14:val="0"/>
                </w14:textOutline>
              </w:rPr>
              <w:t>生理学基本内容及范围</w:t>
            </w:r>
          </w:p>
          <w:p w14:paraId="15D326AA">
            <w:pPr>
              <w:spacing w:before="193" w:line="316" w:lineRule="exact"/>
              <w:ind w:left="616"/>
              <w:outlineLvl w:val="6"/>
              <w:rPr>
                <w:rFonts w:ascii="仿宋" w:hAnsi="仿宋" w:eastAsia="仿宋" w:cs="仿宋"/>
                <w:sz w:val="24"/>
                <w:szCs w:val="24"/>
              </w:rPr>
            </w:pPr>
            <w:r>
              <w:rPr>
                <w:rFonts w:ascii="仿宋" w:hAnsi="仿宋" w:eastAsia="仿宋" w:cs="仿宋"/>
                <w:spacing w:val="-6"/>
                <w:position w:val="1"/>
                <w:sz w:val="24"/>
                <w:szCs w:val="24"/>
                <w14:textOutline w14:w="4356" w14:cap="flat" w14:cmpd="sng">
                  <w14:solidFill>
                    <w14:srgbClr w14:val="000000"/>
                  </w14:solidFill>
                  <w14:prstDash w14:val="solid"/>
                  <w14:miter w14:val="0"/>
                </w14:textOutline>
              </w:rPr>
              <w:t>1</w:t>
            </w:r>
            <w:r>
              <w:rPr>
                <w:rFonts w:ascii="仿宋" w:hAnsi="仿宋" w:eastAsia="仿宋" w:cs="仿宋"/>
                <w:spacing w:val="-4"/>
                <w:position w:val="1"/>
                <w:sz w:val="24"/>
                <w:szCs w:val="24"/>
                <w14:textOutline w14:w="4356" w14:cap="flat" w14:cmpd="sng">
                  <w14:solidFill>
                    <w14:srgbClr w14:val="000000"/>
                  </w14:solidFill>
                  <w14:prstDash w14:val="solid"/>
                  <w14:miter w14:val="0"/>
                </w14:textOutline>
              </w:rPr>
              <w:t>、</w:t>
            </w:r>
            <w:r>
              <w:rPr>
                <w:rFonts w:ascii="仿宋" w:hAnsi="仿宋" w:eastAsia="仿宋" w:cs="仿宋"/>
                <w:spacing w:val="-3"/>
                <w:position w:val="1"/>
                <w:sz w:val="24"/>
                <w:szCs w:val="24"/>
                <w14:textOutline w14:w="4356" w14:cap="flat" w14:cmpd="sng">
                  <w14:solidFill>
                    <w14:srgbClr w14:val="000000"/>
                  </w14:solidFill>
                  <w14:prstDash w14:val="solid"/>
                  <w14:miter w14:val="0"/>
                </w14:textOutline>
              </w:rPr>
              <w:t>水分生理</w:t>
            </w:r>
          </w:p>
          <w:p w14:paraId="60CFBC5F">
            <w:pPr>
              <w:spacing w:before="165" w:line="369" w:lineRule="auto"/>
              <w:ind w:left="125" w:right="107" w:firstLine="636"/>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植物对水</w:t>
            </w:r>
            <w:r>
              <w:rPr>
                <w:rFonts w:ascii="仿宋" w:hAnsi="仿宋" w:eastAsia="仿宋" w:cs="仿宋"/>
                <w:spacing w:val="-5"/>
                <w:sz w:val="24"/>
                <w:szCs w:val="24"/>
              </w:rPr>
              <w:t>分</w:t>
            </w:r>
            <w:r>
              <w:rPr>
                <w:rFonts w:ascii="仿宋" w:hAnsi="仿宋" w:eastAsia="仿宋" w:cs="仿宋"/>
                <w:spacing w:val="-3"/>
                <w:sz w:val="24"/>
                <w:szCs w:val="24"/>
              </w:rPr>
              <w:t>的吸收；水分在植物体内的运输；水分的散失；合理灌溉的生</w:t>
            </w:r>
            <w:r>
              <w:rPr>
                <w:rFonts w:ascii="仿宋" w:hAnsi="仿宋" w:eastAsia="仿宋" w:cs="仿宋"/>
                <w:sz w:val="24"/>
                <w:szCs w:val="24"/>
              </w:rPr>
              <w:t xml:space="preserve"> </w:t>
            </w:r>
            <w:r>
              <w:rPr>
                <w:rFonts w:ascii="仿宋" w:hAnsi="仿宋" w:eastAsia="仿宋" w:cs="仿宋"/>
                <w:spacing w:val="-6"/>
                <w:sz w:val="24"/>
                <w:szCs w:val="24"/>
              </w:rPr>
              <w:t>理</w:t>
            </w:r>
            <w:r>
              <w:rPr>
                <w:rFonts w:ascii="仿宋" w:hAnsi="仿宋" w:eastAsia="仿宋" w:cs="仿宋"/>
                <w:spacing w:val="-4"/>
                <w:sz w:val="24"/>
                <w:szCs w:val="24"/>
              </w:rPr>
              <w:t>基础。</w:t>
            </w:r>
          </w:p>
          <w:p w14:paraId="6F53493E">
            <w:pPr>
              <w:spacing w:before="1" w:line="369" w:lineRule="auto"/>
              <w:ind w:left="128" w:right="107" w:firstLine="609"/>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要求：</w:t>
            </w:r>
            <w:r>
              <w:rPr>
                <w:rFonts w:ascii="仿宋" w:hAnsi="仿宋" w:eastAsia="仿宋" w:cs="仿宋"/>
                <w:spacing w:val="-6"/>
                <w:sz w:val="24"/>
                <w:szCs w:val="24"/>
              </w:rPr>
              <w:t xml:space="preserve"> 熟记</w:t>
            </w:r>
            <w:r>
              <w:rPr>
                <w:rFonts w:ascii="仿宋" w:hAnsi="仿宋" w:eastAsia="仿宋" w:cs="仿宋"/>
                <w:spacing w:val="-5"/>
                <w:sz w:val="24"/>
                <w:szCs w:val="24"/>
              </w:rPr>
              <w:t>基</w:t>
            </w:r>
            <w:r>
              <w:rPr>
                <w:rFonts w:ascii="仿宋" w:hAnsi="仿宋" w:eastAsia="仿宋" w:cs="仿宋"/>
                <w:spacing w:val="-3"/>
                <w:sz w:val="24"/>
                <w:szCs w:val="24"/>
              </w:rPr>
              <w:t>本概念，掌握细胞吸水的基本方式，植物根系吸水途径、机理及影</w:t>
            </w:r>
            <w:r>
              <w:rPr>
                <w:rFonts w:ascii="仿宋" w:hAnsi="仿宋" w:eastAsia="仿宋" w:cs="仿宋"/>
                <w:sz w:val="24"/>
                <w:szCs w:val="24"/>
              </w:rPr>
              <w:t xml:space="preserve"> </w:t>
            </w:r>
            <w:r>
              <w:rPr>
                <w:rFonts w:ascii="仿宋" w:hAnsi="仿宋" w:eastAsia="仿宋" w:cs="仿宋"/>
                <w:spacing w:val="-16"/>
                <w:sz w:val="24"/>
                <w:szCs w:val="24"/>
              </w:rPr>
              <w:t>响吸</w:t>
            </w:r>
            <w:r>
              <w:rPr>
                <w:rFonts w:ascii="仿宋" w:hAnsi="仿宋" w:eastAsia="仿宋" w:cs="仿宋"/>
                <w:spacing w:val="-12"/>
                <w:sz w:val="24"/>
                <w:szCs w:val="24"/>
              </w:rPr>
              <w:t>水</w:t>
            </w:r>
            <w:r>
              <w:rPr>
                <w:rFonts w:ascii="仿宋" w:hAnsi="仿宋" w:eastAsia="仿宋" w:cs="仿宋"/>
                <w:spacing w:val="-8"/>
                <w:sz w:val="24"/>
                <w:szCs w:val="24"/>
              </w:rPr>
              <w:t>的土壤因素。掌握气孔蒸腾的特点、机理和环境因素的影响。掌握蒸腾拉力―内</w:t>
            </w:r>
            <w:r>
              <w:rPr>
                <w:rFonts w:ascii="仿宋" w:hAnsi="仿宋" w:eastAsia="仿宋" w:cs="仿宋"/>
                <w:sz w:val="24"/>
                <w:szCs w:val="24"/>
              </w:rPr>
              <w:t xml:space="preserve"> </w:t>
            </w:r>
            <w:r>
              <w:rPr>
                <w:rFonts w:ascii="仿宋" w:hAnsi="仿宋" w:eastAsia="仿宋" w:cs="仿宋"/>
                <w:spacing w:val="-7"/>
                <w:sz w:val="24"/>
                <w:szCs w:val="24"/>
              </w:rPr>
              <w:t>聚力―张力学说。根据作物的需水规律进行合理灌溉</w:t>
            </w:r>
            <w:r>
              <w:rPr>
                <w:rFonts w:ascii="仿宋" w:hAnsi="仿宋" w:eastAsia="仿宋" w:cs="仿宋"/>
                <w:spacing w:val="-3"/>
                <w:sz w:val="24"/>
                <w:szCs w:val="24"/>
              </w:rPr>
              <w:t>。</w:t>
            </w:r>
          </w:p>
          <w:p w14:paraId="2AD292D8">
            <w:pPr>
              <w:spacing w:line="242" w:lineRule="auto"/>
              <w:ind w:left="601"/>
              <w:outlineLvl w:val="6"/>
              <w:rPr>
                <w:rFonts w:ascii="仿宋" w:hAnsi="仿宋" w:eastAsia="仿宋" w:cs="仿宋"/>
                <w:sz w:val="24"/>
                <w:szCs w:val="24"/>
              </w:rPr>
            </w:pPr>
            <w:r>
              <w:rPr>
                <w:rFonts w:ascii="仿宋" w:hAnsi="仿宋" w:eastAsia="仿宋" w:cs="仿宋"/>
                <w:spacing w:val="-2"/>
                <w:sz w:val="24"/>
                <w:szCs w:val="24"/>
                <w14:textOutline w14:w="4356" w14:cap="flat" w14:cmpd="sng">
                  <w14:solidFill>
                    <w14:srgbClr w14:val="000000"/>
                  </w14:solidFill>
                  <w14:prstDash w14:val="solid"/>
                  <w14:miter w14:val="0"/>
                </w14:textOutline>
              </w:rPr>
              <w:t>2</w:t>
            </w:r>
            <w:r>
              <w:rPr>
                <w:rFonts w:ascii="仿宋" w:hAnsi="仿宋" w:eastAsia="仿宋" w:cs="仿宋"/>
                <w:spacing w:val="-1"/>
                <w:sz w:val="24"/>
                <w:szCs w:val="24"/>
                <w14:textOutline w14:w="4356" w14:cap="flat" w14:cmpd="sng">
                  <w14:solidFill>
                    <w14:srgbClr w14:val="000000"/>
                  </w14:solidFill>
                  <w14:prstDash w14:val="solid"/>
                  <w14:miter w14:val="0"/>
                </w14:textOutline>
              </w:rPr>
              <w:t>、营养生理</w:t>
            </w:r>
          </w:p>
          <w:p w14:paraId="5850CEFD">
            <w:pPr>
              <w:spacing w:before="166" w:line="369" w:lineRule="auto"/>
              <w:ind w:left="124" w:right="107" w:firstLine="637"/>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植物必需</w:t>
            </w:r>
            <w:r>
              <w:rPr>
                <w:rFonts w:ascii="仿宋" w:hAnsi="仿宋" w:eastAsia="仿宋" w:cs="仿宋"/>
                <w:spacing w:val="-5"/>
                <w:sz w:val="24"/>
                <w:szCs w:val="24"/>
              </w:rPr>
              <w:t>矿</w:t>
            </w:r>
            <w:r>
              <w:rPr>
                <w:rFonts w:ascii="仿宋" w:hAnsi="仿宋" w:eastAsia="仿宋" w:cs="仿宋"/>
                <w:spacing w:val="-3"/>
                <w:sz w:val="24"/>
                <w:szCs w:val="24"/>
              </w:rPr>
              <w:t>质元素的生理功能与缺素症；植物细胞对矿质元素的吸收；植</w:t>
            </w:r>
            <w:r>
              <w:rPr>
                <w:rFonts w:ascii="仿宋" w:hAnsi="仿宋" w:eastAsia="仿宋" w:cs="仿宋"/>
                <w:sz w:val="24"/>
                <w:szCs w:val="24"/>
              </w:rPr>
              <w:t xml:space="preserve"> </w:t>
            </w:r>
            <w:r>
              <w:rPr>
                <w:rFonts w:ascii="仿宋" w:hAnsi="仿宋" w:eastAsia="仿宋" w:cs="仿宋"/>
                <w:spacing w:val="-1"/>
                <w:sz w:val="24"/>
                <w:szCs w:val="24"/>
              </w:rPr>
              <w:t>物根系对矿质元素的吸收及影响因素；</w:t>
            </w:r>
            <w:r>
              <w:rPr>
                <w:rFonts w:ascii="仿宋" w:hAnsi="仿宋" w:eastAsia="仿宋" w:cs="仿宋"/>
                <w:sz w:val="24"/>
                <w:szCs w:val="24"/>
              </w:rPr>
              <w:t>作物需肥规律及合理施肥的生理指标。</w:t>
            </w:r>
          </w:p>
          <w:p w14:paraId="22D235F8">
            <w:pPr>
              <w:spacing w:before="1" w:line="369" w:lineRule="auto"/>
              <w:ind w:left="122" w:right="107" w:firstLine="615"/>
              <w:rPr>
                <w:rFonts w:ascii="仿宋" w:hAnsi="仿宋" w:eastAsia="仿宋" w:cs="仿宋"/>
                <w:sz w:val="24"/>
                <w:szCs w:val="24"/>
              </w:rPr>
            </w:pPr>
            <w:r>
              <w:rPr>
                <w:rFonts w:ascii="仿宋" w:hAnsi="仿宋" w:eastAsia="仿宋" w:cs="仿宋"/>
                <w:spacing w:val="-12"/>
                <w:sz w:val="24"/>
                <w:szCs w:val="24"/>
                <w14:textOutline w14:w="4356" w14:cap="flat" w14:cmpd="sng">
                  <w14:solidFill>
                    <w14:srgbClr w14:val="000000"/>
                  </w14:solidFill>
                  <w14:prstDash w14:val="solid"/>
                  <w14:miter w14:val="0"/>
                </w14:textOutline>
              </w:rPr>
              <w:t>要</w:t>
            </w:r>
            <w:r>
              <w:rPr>
                <w:rFonts w:ascii="仿宋" w:hAnsi="仿宋" w:eastAsia="仿宋" w:cs="仿宋"/>
                <w:spacing w:val="-8"/>
                <w:sz w:val="24"/>
                <w:szCs w:val="24"/>
                <w14:textOutline w14:w="4356" w14:cap="flat" w14:cmpd="sng">
                  <w14:solidFill>
                    <w14:srgbClr w14:val="000000"/>
                  </w14:solidFill>
                  <w14:prstDash w14:val="solid"/>
                  <w14:miter w14:val="0"/>
                </w14:textOutline>
              </w:rPr>
              <w:t>求</w:t>
            </w:r>
            <w:r>
              <w:rPr>
                <w:rFonts w:ascii="仿宋" w:hAnsi="仿宋" w:eastAsia="仿宋" w:cs="仿宋"/>
                <w:spacing w:val="-6"/>
                <w:sz w:val="24"/>
                <w:szCs w:val="24"/>
                <w14:textOutline w14:w="4356" w14:cap="flat" w14:cmpd="sng">
                  <w14:solidFill>
                    <w14:srgbClr w14:val="000000"/>
                  </w14:solidFill>
                  <w14:prstDash w14:val="solid"/>
                  <w14:miter w14:val="0"/>
                </w14:textOutline>
              </w:rPr>
              <w:t>：</w:t>
            </w:r>
            <w:r>
              <w:rPr>
                <w:rFonts w:ascii="仿宋" w:hAnsi="仿宋" w:eastAsia="仿宋" w:cs="仿宋"/>
                <w:spacing w:val="-6"/>
                <w:sz w:val="24"/>
                <w:szCs w:val="24"/>
              </w:rPr>
              <w:t xml:space="preserve"> 了解必需元素的判定标准，熟记必需元素的种类和生理作用，了解农业生</w:t>
            </w:r>
            <w:r>
              <w:rPr>
                <w:rFonts w:ascii="仿宋" w:hAnsi="仿宋" w:eastAsia="仿宋" w:cs="仿宋"/>
                <w:sz w:val="24"/>
                <w:szCs w:val="24"/>
              </w:rPr>
              <w:t xml:space="preserve"> </w:t>
            </w:r>
            <w:r>
              <w:rPr>
                <w:rFonts w:ascii="仿宋" w:hAnsi="仿宋" w:eastAsia="仿宋" w:cs="仿宋"/>
                <w:spacing w:val="6"/>
                <w:sz w:val="24"/>
                <w:szCs w:val="24"/>
              </w:rPr>
              <w:t>产中常见的</w:t>
            </w:r>
            <w:r>
              <w:rPr>
                <w:rFonts w:ascii="仿宋" w:hAnsi="仿宋" w:eastAsia="仿宋" w:cs="仿宋"/>
                <w:spacing w:val="3"/>
                <w:sz w:val="24"/>
                <w:szCs w:val="24"/>
              </w:rPr>
              <w:t>缺素症(氮、磷、钾、钙、镁、锌、硼等)。掌握</w:t>
            </w:r>
            <w:r>
              <w:rPr>
                <w:rFonts w:ascii="仿宋" w:hAnsi="仿宋" w:eastAsia="仿宋" w:cs="仿宋"/>
                <w:spacing w:val="-5"/>
                <w:sz w:val="24"/>
                <w:szCs w:val="24"/>
              </w:rPr>
              <w:t>ATP 酶在细胞主动转运离子中的作用机理。掌握根系吸收矿质元素的</w:t>
            </w:r>
            <w:r>
              <w:rPr>
                <w:rFonts w:ascii="仿宋" w:hAnsi="仿宋" w:eastAsia="仿宋" w:cs="仿宋"/>
                <w:spacing w:val="-2"/>
                <w:sz w:val="24"/>
                <w:szCs w:val="24"/>
              </w:rPr>
              <w:t>特点及土壤因素的影响，</w:t>
            </w:r>
            <w:r>
              <w:rPr>
                <w:rFonts w:ascii="仿宋" w:hAnsi="仿宋" w:eastAsia="仿宋" w:cs="仿宋"/>
                <w:spacing w:val="-5"/>
                <w:sz w:val="24"/>
                <w:szCs w:val="24"/>
              </w:rPr>
              <w:t>掌握</w:t>
            </w:r>
            <w:r>
              <w:rPr>
                <w:rFonts w:ascii="仿宋" w:hAnsi="仿宋" w:eastAsia="仿宋" w:cs="仿宋"/>
                <w:spacing w:val="-2"/>
                <w:sz w:val="24"/>
                <w:szCs w:val="24"/>
              </w:rPr>
              <w:t>合理施肥增产的生理基</w:t>
            </w:r>
            <w:r>
              <w:rPr>
                <w:rFonts w:ascii="仿宋" w:hAnsi="仿宋" w:eastAsia="仿宋" w:cs="仿宋"/>
                <w:sz w:val="24"/>
                <w:szCs w:val="24"/>
              </w:rPr>
              <w:t>础。</w:t>
            </w:r>
          </w:p>
          <w:p w14:paraId="56F5AA42">
            <w:pPr>
              <w:spacing w:before="1" w:line="235" w:lineRule="auto"/>
              <w:ind w:left="603"/>
              <w:outlineLvl w:val="6"/>
              <w:rPr>
                <w:rFonts w:ascii="仿宋" w:hAnsi="仿宋" w:eastAsia="仿宋" w:cs="仿宋"/>
                <w:sz w:val="24"/>
                <w:szCs w:val="24"/>
              </w:rPr>
            </w:pPr>
            <w:r>
              <w:rPr>
                <w:rFonts w:ascii="仿宋" w:hAnsi="仿宋" w:eastAsia="仿宋" w:cs="仿宋"/>
                <w:spacing w:val="-2"/>
                <w:sz w:val="24"/>
                <w:szCs w:val="24"/>
                <w14:textOutline w14:w="4356" w14:cap="flat" w14:cmpd="sng">
                  <w14:solidFill>
                    <w14:srgbClr w14:val="000000"/>
                  </w14:solidFill>
                  <w14:prstDash w14:val="solid"/>
                  <w14:miter w14:val="0"/>
                </w14:textOutline>
              </w:rPr>
              <w:t>3、光</w:t>
            </w:r>
            <w:r>
              <w:rPr>
                <w:rFonts w:ascii="仿宋" w:hAnsi="仿宋" w:eastAsia="仿宋" w:cs="仿宋"/>
                <w:spacing w:val="-1"/>
                <w:sz w:val="24"/>
                <w:szCs w:val="24"/>
                <w14:textOutline w14:w="4356" w14:cap="flat" w14:cmpd="sng">
                  <w14:solidFill>
                    <w14:srgbClr w14:val="000000"/>
                  </w14:solidFill>
                  <w14:prstDash w14:val="solid"/>
                  <w14:miter w14:val="0"/>
                </w14:textOutline>
              </w:rPr>
              <w:t>合作用</w:t>
            </w:r>
          </w:p>
        </w:tc>
      </w:tr>
    </w:tbl>
    <w:p w14:paraId="4B8B778F">
      <w:pPr>
        <w:rPr>
          <w:rFonts w:ascii="Arial"/>
          <w:sz w:val="21"/>
        </w:rPr>
      </w:pPr>
    </w:p>
    <w:p w14:paraId="7E54EA26">
      <w:pPr>
        <w:sectPr>
          <w:pgSz w:w="11907" w:h="16839"/>
          <w:pgMar w:top="1431" w:right="1320" w:bottom="0" w:left="1320" w:header="0" w:footer="0" w:gutter="0"/>
          <w:pgBorders>
            <w:top w:val="none" w:sz="0" w:space="0"/>
            <w:left w:val="none" w:sz="0" w:space="0"/>
            <w:bottom w:val="none" w:sz="0" w:space="0"/>
            <w:right w:val="none" w:sz="0" w:space="0"/>
          </w:pgBorders>
          <w:cols w:space="720" w:num="1"/>
        </w:sectPr>
      </w:pPr>
    </w:p>
    <w:p w14:paraId="5D35760E">
      <w:pPr>
        <w:spacing w:line="90" w:lineRule="auto"/>
        <w:rPr>
          <w:rFonts w:ascii="Arial"/>
          <w:sz w:val="2"/>
        </w:rPr>
      </w:pPr>
    </w:p>
    <w:tbl>
      <w:tblPr>
        <w:tblStyle w:val="4"/>
        <w:tblW w:w="92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61"/>
      </w:tblGrid>
      <w:tr w14:paraId="72ED69A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929" w:hRule="atLeast"/>
        </w:trPr>
        <w:tc>
          <w:tcPr>
            <w:tcW w:w="9261" w:type="dxa"/>
            <w:vAlign w:val="top"/>
          </w:tcPr>
          <w:p w14:paraId="7E979422">
            <w:pPr>
              <w:spacing w:before="183" w:line="369" w:lineRule="auto"/>
              <w:ind w:left="129" w:right="75" w:firstLine="505"/>
              <w:rPr>
                <w:rFonts w:ascii="仿宋" w:hAnsi="仿宋" w:eastAsia="仿宋" w:cs="仿宋"/>
                <w:sz w:val="24"/>
                <w:szCs w:val="24"/>
              </w:rPr>
            </w:pPr>
            <w:r>
              <w:rPr>
                <w:rFonts w:ascii="仿宋" w:hAnsi="仿宋" w:eastAsia="仿宋" w:cs="仿宋"/>
                <w:spacing w:val="-4"/>
                <w:sz w:val="24"/>
                <w:szCs w:val="24"/>
                <w14:textOutline w14:w="4356" w14:cap="flat" w14:cmpd="sng">
                  <w14:solidFill>
                    <w14:srgbClr w14:val="000000"/>
                  </w14:solidFill>
                  <w14:prstDash w14:val="solid"/>
                  <w14:miter w14:val="0"/>
                </w14:textOutline>
              </w:rPr>
              <w:t>内容：</w:t>
            </w:r>
            <w:r>
              <w:rPr>
                <w:rFonts w:ascii="仿宋" w:hAnsi="仿宋" w:eastAsia="仿宋" w:cs="仿宋"/>
                <w:spacing w:val="-4"/>
                <w:sz w:val="24"/>
                <w:szCs w:val="24"/>
              </w:rPr>
              <w:t>光合作用的概念及意</w:t>
            </w:r>
            <w:r>
              <w:rPr>
                <w:rFonts w:ascii="仿宋" w:hAnsi="仿宋" w:eastAsia="仿宋" w:cs="仿宋"/>
                <w:spacing w:val="-2"/>
                <w:sz w:val="24"/>
                <w:szCs w:val="24"/>
              </w:rPr>
              <w:t>义；叶绿体的结构、功能以及光合色素的概念和种类；</w:t>
            </w:r>
            <w:r>
              <w:rPr>
                <w:rFonts w:ascii="仿宋" w:hAnsi="仿宋" w:eastAsia="仿宋" w:cs="仿宋"/>
                <w:sz w:val="24"/>
                <w:szCs w:val="24"/>
              </w:rPr>
              <w:t xml:space="preserve"> </w:t>
            </w:r>
            <w:r>
              <w:rPr>
                <w:rFonts w:ascii="仿宋" w:hAnsi="仿宋" w:eastAsia="仿宋" w:cs="仿宋"/>
                <w:spacing w:val="1"/>
                <w:sz w:val="24"/>
                <w:szCs w:val="24"/>
              </w:rPr>
              <w:t>光合作用光反应过程(原初反应</w:t>
            </w:r>
            <w:r>
              <w:rPr>
                <w:rFonts w:ascii="仿宋" w:hAnsi="仿宋" w:eastAsia="仿宋" w:cs="仿宋"/>
                <w:sz w:val="24"/>
                <w:szCs w:val="24"/>
              </w:rPr>
              <w:t xml:space="preserve">、光化学反应、电子传递与光合磷酸化)；光合作用碳 </w:t>
            </w:r>
            <w:r>
              <w:rPr>
                <w:rFonts w:ascii="仿宋" w:hAnsi="仿宋" w:eastAsia="仿宋" w:cs="仿宋"/>
                <w:spacing w:val="-6"/>
                <w:sz w:val="24"/>
                <w:szCs w:val="24"/>
              </w:rPr>
              <w:t>同</w:t>
            </w:r>
            <w:r>
              <w:rPr>
                <w:rFonts w:ascii="仿宋" w:hAnsi="仿宋" w:eastAsia="仿宋" w:cs="仿宋"/>
                <w:spacing w:val="-4"/>
                <w:sz w:val="24"/>
                <w:szCs w:val="24"/>
              </w:rPr>
              <w:t>化</w:t>
            </w:r>
            <w:r>
              <w:rPr>
                <w:rFonts w:ascii="仿宋" w:hAnsi="仿宋" w:eastAsia="仿宋" w:cs="仿宋"/>
                <w:spacing w:val="-3"/>
                <w:sz w:val="24"/>
                <w:szCs w:val="24"/>
              </w:rPr>
              <w:t>过程(C</w:t>
            </w:r>
            <w:r>
              <w:rPr>
                <w:rFonts w:ascii="仿宋" w:hAnsi="仿宋" w:eastAsia="仿宋" w:cs="仿宋"/>
                <w:spacing w:val="-3"/>
                <w:position w:val="-1"/>
                <w:sz w:val="12"/>
                <w:szCs w:val="12"/>
              </w:rPr>
              <w:t xml:space="preserve">3 </w:t>
            </w:r>
            <w:r>
              <w:rPr>
                <w:rFonts w:ascii="仿宋" w:hAnsi="仿宋" w:eastAsia="仿宋" w:cs="仿宋"/>
                <w:spacing w:val="-3"/>
                <w:sz w:val="24"/>
                <w:szCs w:val="24"/>
              </w:rPr>
              <w:t>途径、C</w:t>
            </w:r>
            <w:r>
              <w:rPr>
                <w:rFonts w:ascii="仿宋" w:hAnsi="仿宋" w:eastAsia="仿宋" w:cs="仿宋"/>
                <w:spacing w:val="-3"/>
                <w:position w:val="-1"/>
                <w:sz w:val="12"/>
                <w:szCs w:val="12"/>
              </w:rPr>
              <w:t xml:space="preserve">4 </w:t>
            </w:r>
            <w:r>
              <w:rPr>
                <w:rFonts w:ascii="仿宋" w:hAnsi="仿宋" w:eastAsia="仿宋" w:cs="仿宋"/>
                <w:spacing w:val="-3"/>
                <w:sz w:val="24"/>
                <w:szCs w:val="24"/>
              </w:rPr>
              <w:t>途径、CAM 途径)；光呼吸的概念及生理意义；光合作用的影响</w:t>
            </w:r>
            <w:r>
              <w:rPr>
                <w:rFonts w:ascii="仿宋" w:hAnsi="仿宋" w:eastAsia="仿宋" w:cs="仿宋"/>
                <w:spacing w:val="-4"/>
                <w:sz w:val="24"/>
                <w:szCs w:val="24"/>
              </w:rPr>
              <w:t>因</w:t>
            </w:r>
            <w:r>
              <w:rPr>
                <w:rFonts w:ascii="仿宋" w:hAnsi="仿宋" w:eastAsia="仿宋" w:cs="仿宋"/>
                <w:sz w:val="24"/>
                <w:szCs w:val="24"/>
              </w:rPr>
              <w:t xml:space="preserve"> </w:t>
            </w:r>
            <w:r>
              <w:rPr>
                <w:rFonts w:ascii="仿宋" w:hAnsi="仿宋" w:eastAsia="仿宋" w:cs="仿宋"/>
                <w:spacing w:val="-4"/>
                <w:sz w:val="24"/>
                <w:szCs w:val="24"/>
              </w:rPr>
              <w:t>素</w:t>
            </w:r>
            <w:r>
              <w:rPr>
                <w:rFonts w:ascii="仿宋" w:hAnsi="仿宋" w:eastAsia="仿宋" w:cs="仿宋"/>
                <w:spacing w:val="-2"/>
                <w:sz w:val="24"/>
                <w:szCs w:val="24"/>
              </w:rPr>
              <w:t>及其提高途径。</w:t>
            </w:r>
          </w:p>
          <w:p w14:paraId="46F3B696">
            <w:pPr>
              <w:spacing w:before="1" w:line="369" w:lineRule="auto"/>
              <w:ind w:left="114" w:right="37" w:firstLine="496"/>
              <w:rPr>
                <w:rFonts w:ascii="仿宋" w:hAnsi="仿宋" w:eastAsia="仿宋" w:cs="仿宋"/>
                <w:sz w:val="24"/>
                <w:szCs w:val="24"/>
              </w:rPr>
            </w:pPr>
            <w:r>
              <w:rPr>
                <w:rFonts w:ascii="仿宋" w:hAnsi="仿宋" w:eastAsia="仿宋" w:cs="仿宋"/>
                <w:spacing w:val="-12"/>
                <w:sz w:val="24"/>
                <w:szCs w:val="24"/>
                <w14:textOutline w14:w="4356" w14:cap="flat" w14:cmpd="sng">
                  <w14:solidFill>
                    <w14:srgbClr w14:val="000000"/>
                  </w14:solidFill>
                  <w14:prstDash w14:val="solid"/>
                  <w14:miter w14:val="0"/>
                </w14:textOutline>
              </w:rPr>
              <w:t>要求：</w:t>
            </w:r>
            <w:r>
              <w:rPr>
                <w:rFonts w:ascii="仿宋" w:hAnsi="仿宋" w:eastAsia="仿宋" w:cs="仿宋"/>
                <w:spacing w:val="-12"/>
                <w:sz w:val="24"/>
                <w:szCs w:val="24"/>
              </w:rPr>
              <w:t xml:space="preserve"> 熟记与光合作用相关的基本概念，理解叶绿体的结构与功能的关系，掌握</w:t>
            </w:r>
            <w:r>
              <w:rPr>
                <w:rFonts w:ascii="仿宋" w:hAnsi="仿宋" w:eastAsia="仿宋" w:cs="仿宋"/>
                <w:spacing w:val="-7"/>
                <w:sz w:val="24"/>
                <w:szCs w:val="24"/>
              </w:rPr>
              <w:t>光</w:t>
            </w:r>
            <w:r>
              <w:rPr>
                <w:rFonts w:ascii="仿宋" w:hAnsi="仿宋" w:eastAsia="仿宋" w:cs="仿宋"/>
                <w:sz w:val="24"/>
                <w:szCs w:val="24"/>
              </w:rPr>
              <w:t xml:space="preserve"> </w:t>
            </w:r>
            <w:r>
              <w:rPr>
                <w:rFonts w:ascii="仿宋" w:hAnsi="仿宋" w:eastAsia="仿宋" w:cs="仿宋"/>
                <w:spacing w:val="-12"/>
                <w:sz w:val="24"/>
                <w:szCs w:val="24"/>
              </w:rPr>
              <w:t>合色素</w:t>
            </w:r>
            <w:r>
              <w:rPr>
                <w:rFonts w:ascii="仿宋" w:hAnsi="仿宋" w:eastAsia="仿宋" w:cs="仿宋"/>
                <w:spacing w:val="-10"/>
                <w:sz w:val="24"/>
                <w:szCs w:val="24"/>
              </w:rPr>
              <w:t>的</w:t>
            </w:r>
            <w:r>
              <w:rPr>
                <w:rFonts w:ascii="仿宋" w:hAnsi="仿宋" w:eastAsia="仿宋" w:cs="仿宋"/>
                <w:spacing w:val="-6"/>
                <w:sz w:val="24"/>
                <w:szCs w:val="24"/>
              </w:rPr>
              <w:t>种类和叶绿素的光化学性质。完整掌握原初反应、光合电子传递与光合磷酸化；</w:t>
            </w:r>
            <w:r>
              <w:rPr>
                <w:rFonts w:ascii="仿宋" w:hAnsi="仿宋" w:eastAsia="仿宋" w:cs="仿宋"/>
                <w:sz w:val="24"/>
                <w:szCs w:val="24"/>
              </w:rPr>
              <w:t xml:space="preserve"> </w:t>
            </w:r>
            <w:r>
              <w:rPr>
                <w:rFonts w:ascii="仿宋" w:hAnsi="仿宋" w:eastAsia="仿宋" w:cs="仿宋"/>
                <w:spacing w:val="-7"/>
                <w:sz w:val="24"/>
                <w:szCs w:val="24"/>
              </w:rPr>
              <w:t>C</w:t>
            </w:r>
            <w:r>
              <w:rPr>
                <w:rFonts w:ascii="仿宋" w:hAnsi="仿宋" w:eastAsia="仿宋" w:cs="仿宋"/>
                <w:spacing w:val="-9"/>
                <w:position w:val="-1"/>
                <w:sz w:val="12"/>
                <w:szCs w:val="12"/>
              </w:rPr>
              <w:t>3</w:t>
            </w:r>
            <w:r>
              <w:rPr>
                <w:rFonts w:ascii="仿宋" w:hAnsi="仿宋" w:eastAsia="仿宋" w:cs="仿宋"/>
                <w:spacing w:val="-7"/>
                <w:position w:val="-1"/>
                <w:sz w:val="12"/>
                <w:szCs w:val="12"/>
              </w:rPr>
              <w:t xml:space="preserve"> </w:t>
            </w:r>
            <w:r>
              <w:rPr>
                <w:rFonts w:ascii="仿宋" w:hAnsi="仿宋" w:eastAsia="仿宋" w:cs="仿宋"/>
                <w:spacing w:val="-7"/>
                <w:sz w:val="24"/>
                <w:szCs w:val="24"/>
              </w:rPr>
              <w:t>途径的固定阶段和还原阶段，C</w:t>
            </w:r>
            <w:r>
              <w:rPr>
                <w:rFonts w:ascii="仿宋" w:hAnsi="仿宋" w:eastAsia="仿宋" w:cs="仿宋"/>
                <w:spacing w:val="-7"/>
                <w:position w:val="-1"/>
                <w:sz w:val="12"/>
                <w:szCs w:val="12"/>
              </w:rPr>
              <w:t xml:space="preserve">4 </w:t>
            </w:r>
            <w:r>
              <w:rPr>
                <w:rFonts w:ascii="仿宋" w:hAnsi="仿宋" w:eastAsia="仿宋" w:cs="仿宋"/>
                <w:spacing w:val="-7"/>
                <w:sz w:val="24"/>
                <w:szCs w:val="24"/>
              </w:rPr>
              <w:t>途径和 CAM 途径的生化特征与区别。了解光呼吸的概</w:t>
            </w:r>
            <w:r>
              <w:rPr>
                <w:rFonts w:ascii="仿宋" w:hAnsi="仿宋" w:eastAsia="仿宋" w:cs="仿宋"/>
                <w:sz w:val="24"/>
                <w:szCs w:val="24"/>
              </w:rPr>
              <w:t xml:space="preserve"> </w:t>
            </w:r>
            <w:r>
              <w:rPr>
                <w:rFonts w:ascii="仿宋" w:hAnsi="仿宋" w:eastAsia="仿宋" w:cs="仿宋"/>
                <w:spacing w:val="-2"/>
                <w:sz w:val="24"/>
                <w:szCs w:val="24"/>
              </w:rPr>
              <w:t>况，掌握其生理意义。了</w:t>
            </w:r>
            <w:r>
              <w:rPr>
                <w:rFonts w:ascii="仿宋" w:hAnsi="仿宋" w:eastAsia="仿宋" w:cs="仿宋"/>
                <w:spacing w:val="-1"/>
                <w:sz w:val="24"/>
                <w:szCs w:val="24"/>
              </w:rPr>
              <w:t>解光能利用率与作物的增产潜力</w:t>
            </w:r>
            <w:r>
              <w:rPr>
                <w:rFonts w:hint="eastAsia" w:ascii="仿宋" w:hAnsi="仿宋" w:eastAsia="仿宋" w:cs="仿宋"/>
                <w:spacing w:val="-1"/>
                <w:sz w:val="24"/>
                <w:szCs w:val="24"/>
                <w:lang w:val="en-US" w:eastAsia="zh-CN"/>
              </w:rPr>
              <w:t>之间的关系</w:t>
            </w:r>
            <w:r>
              <w:rPr>
                <w:rFonts w:ascii="仿宋" w:hAnsi="仿宋" w:eastAsia="仿宋" w:cs="仿宋"/>
                <w:spacing w:val="-1"/>
                <w:sz w:val="24"/>
                <w:szCs w:val="24"/>
              </w:rPr>
              <w:t>。</w:t>
            </w:r>
          </w:p>
          <w:p w14:paraId="5138E234">
            <w:pPr>
              <w:spacing w:line="242" w:lineRule="auto"/>
              <w:ind w:left="597"/>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4、呼</w:t>
            </w:r>
            <w:r>
              <w:rPr>
                <w:rFonts w:ascii="仿宋" w:hAnsi="仿宋" w:eastAsia="仿宋" w:cs="仿宋"/>
                <w:sz w:val="24"/>
                <w:szCs w:val="24"/>
                <w14:textOutline w14:w="4356" w14:cap="flat" w14:cmpd="sng">
                  <w14:solidFill>
                    <w14:srgbClr w14:val="000000"/>
                  </w14:solidFill>
                  <w14:prstDash w14:val="solid"/>
                  <w14:miter w14:val="0"/>
                </w14:textOutline>
              </w:rPr>
              <w:t>吸作用</w:t>
            </w:r>
          </w:p>
          <w:p w14:paraId="652906A4">
            <w:pPr>
              <w:spacing w:before="165" w:line="369" w:lineRule="auto"/>
              <w:ind w:left="125" w:right="105" w:firstLine="509"/>
              <w:rPr>
                <w:rFonts w:ascii="仿宋" w:hAnsi="仿宋" w:eastAsia="仿宋" w:cs="仿宋"/>
                <w:sz w:val="24"/>
                <w:szCs w:val="24"/>
              </w:rPr>
            </w:pPr>
            <w:r>
              <w:rPr>
                <w:rFonts w:ascii="仿宋" w:hAnsi="仿宋" w:eastAsia="仿宋" w:cs="仿宋"/>
                <w:spacing w:val="-24"/>
                <w:sz w:val="24"/>
                <w:szCs w:val="24"/>
                <w14:textOutline w14:w="4356" w14:cap="flat" w14:cmpd="sng">
                  <w14:solidFill>
                    <w14:srgbClr w14:val="000000"/>
                  </w14:solidFill>
                  <w14:prstDash w14:val="solid"/>
                  <w14:miter w14:val="0"/>
                </w14:textOutline>
              </w:rPr>
              <w:t>内</w:t>
            </w:r>
            <w:r>
              <w:rPr>
                <w:rFonts w:ascii="仿宋" w:hAnsi="仿宋" w:eastAsia="仿宋" w:cs="仿宋"/>
                <w:spacing w:val="-17"/>
                <w:sz w:val="24"/>
                <w:szCs w:val="24"/>
                <w14:textOutline w14:w="4356" w14:cap="flat" w14:cmpd="sng">
                  <w14:solidFill>
                    <w14:srgbClr w14:val="000000"/>
                  </w14:solidFill>
                  <w14:prstDash w14:val="solid"/>
                  <w14:miter w14:val="0"/>
                </w14:textOutline>
              </w:rPr>
              <w:t>容</w:t>
            </w:r>
            <w:r>
              <w:rPr>
                <w:rFonts w:ascii="仿宋" w:hAnsi="仿宋" w:eastAsia="仿宋" w:cs="仿宋"/>
                <w:spacing w:val="-12"/>
                <w:sz w:val="24"/>
                <w:szCs w:val="24"/>
                <w14:textOutline w14:w="4356" w14:cap="flat" w14:cmpd="sng">
                  <w14:solidFill>
                    <w14:srgbClr w14:val="000000"/>
                  </w14:solidFill>
                  <w14:prstDash w14:val="solid"/>
                  <w14:miter w14:val="0"/>
                </w14:textOutline>
              </w:rPr>
              <w:t>：</w:t>
            </w:r>
            <w:r>
              <w:rPr>
                <w:rFonts w:ascii="仿宋" w:hAnsi="仿宋" w:eastAsia="仿宋" w:cs="仿宋"/>
                <w:spacing w:val="-12"/>
                <w:sz w:val="24"/>
                <w:szCs w:val="24"/>
              </w:rPr>
              <w:t xml:space="preserve"> 呼吸作用的概念及生理意义；呼吸代谢途径及其调节；呼吸作用在农业生产</w:t>
            </w:r>
            <w:r>
              <w:rPr>
                <w:rFonts w:ascii="仿宋" w:hAnsi="仿宋" w:eastAsia="仿宋" w:cs="仿宋"/>
                <w:sz w:val="24"/>
                <w:szCs w:val="24"/>
              </w:rPr>
              <w:t xml:space="preserve"> </w:t>
            </w:r>
            <w:r>
              <w:rPr>
                <w:rFonts w:ascii="仿宋" w:hAnsi="仿宋" w:eastAsia="仿宋" w:cs="仿宋"/>
                <w:spacing w:val="-6"/>
                <w:sz w:val="24"/>
                <w:szCs w:val="24"/>
              </w:rPr>
              <w:t>上</w:t>
            </w:r>
            <w:r>
              <w:rPr>
                <w:rFonts w:ascii="仿宋" w:hAnsi="仿宋" w:eastAsia="仿宋" w:cs="仿宋"/>
                <w:spacing w:val="-3"/>
                <w:sz w:val="24"/>
                <w:szCs w:val="24"/>
              </w:rPr>
              <w:t>的应用。</w:t>
            </w:r>
          </w:p>
          <w:p w14:paraId="28DE515C">
            <w:pPr>
              <w:spacing w:line="369" w:lineRule="auto"/>
              <w:ind w:left="135" w:right="77" w:firstLine="474"/>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要求：</w:t>
            </w:r>
            <w:r>
              <w:rPr>
                <w:rFonts w:ascii="仿宋" w:hAnsi="仿宋" w:eastAsia="仿宋" w:cs="仿宋"/>
                <w:spacing w:val="-6"/>
                <w:sz w:val="24"/>
                <w:szCs w:val="24"/>
              </w:rPr>
              <w:t xml:space="preserve"> 掌握与呼吸作用相关的基本概念和生理意义。概括性了解高等植物呼吸作</w:t>
            </w:r>
            <w:r>
              <w:rPr>
                <w:rFonts w:ascii="仿宋" w:hAnsi="仿宋" w:eastAsia="仿宋" w:cs="仿宋"/>
                <w:spacing w:val="-4"/>
                <w:sz w:val="24"/>
                <w:szCs w:val="24"/>
              </w:rPr>
              <w:t>用</w:t>
            </w:r>
            <w:r>
              <w:rPr>
                <w:rFonts w:ascii="仿宋" w:hAnsi="仿宋" w:eastAsia="仿宋" w:cs="仿宋"/>
                <w:sz w:val="24"/>
                <w:szCs w:val="24"/>
              </w:rPr>
              <w:t xml:space="preserve"> </w:t>
            </w:r>
            <w:r>
              <w:rPr>
                <w:rFonts w:ascii="仿宋" w:hAnsi="仿宋" w:eastAsia="仿宋" w:cs="仿宋"/>
                <w:spacing w:val="-4"/>
                <w:sz w:val="24"/>
                <w:szCs w:val="24"/>
              </w:rPr>
              <w:t>的</w:t>
            </w:r>
            <w:r>
              <w:rPr>
                <w:rFonts w:ascii="仿宋" w:hAnsi="仿宋" w:eastAsia="仿宋" w:cs="仿宋"/>
                <w:spacing w:val="-2"/>
                <w:sz w:val="24"/>
                <w:szCs w:val="24"/>
              </w:rPr>
              <w:t>特点，掌握抗氰呼吸及其生理作用、末端氧化酶。掌握呼吸作用与作物栽培的关系，</w:t>
            </w:r>
            <w:r>
              <w:rPr>
                <w:rFonts w:ascii="仿宋" w:hAnsi="仿宋" w:eastAsia="仿宋" w:cs="仿宋"/>
                <w:sz w:val="24"/>
                <w:szCs w:val="24"/>
              </w:rPr>
              <w:t xml:space="preserve"> </w:t>
            </w:r>
            <w:r>
              <w:rPr>
                <w:rFonts w:ascii="仿宋" w:hAnsi="仿宋" w:eastAsia="仿宋" w:cs="仿宋"/>
                <w:spacing w:val="-6"/>
                <w:sz w:val="24"/>
                <w:szCs w:val="24"/>
              </w:rPr>
              <w:t>呼</w:t>
            </w:r>
            <w:r>
              <w:rPr>
                <w:rFonts w:ascii="仿宋" w:hAnsi="仿宋" w:eastAsia="仿宋" w:cs="仿宋"/>
                <w:spacing w:val="-3"/>
                <w:sz w:val="24"/>
                <w:szCs w:val="24"/>
              </w:rPr>
              <w:t>吸作用在农产品贮藏、保鲜中的应用。</w:t>
            </w:r>
          </w:p>
          <w:p w14:paraId="02ADB305">
            <w:pPr>
              <w:spacing w:line="241" w:lineRule="auto"/>
              <w:ind w:left="603"/>
              <w:outlineLvl w:val="6"/>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5</w:t>
            </w:r>
            <w:r>
              <w:rPr>
                <w:rFonts w:ascii="仿宋" w:hAnsi="仿宋" w:eastAsia="仿宋" w:cs="仿宋"/>
                <w:sz w:val="24"/>
                <w:szCs w:val="24"/>
                <w14:textOutline w14:w="4356" w14:cap="flat" w14:cmpd="sng">
                  <w14:solidFill>
                    <w14:srgbClr w14:val="000000"/>
                  </w14:solidFill>
                  <w14:prstDash w14:val="solid"/>
                  <w14:miter w14:val="0"/>
                </w14:textOutline>
              </w:rPr>
              <w:t>、植物体内同化物的运输与分配</w:t>
            </w:r>
          </w:p>
          <w:p w14:paraId="2F20B4ED">
            <w:pPr>
              <w:spacing w:before="168" w:line="369" w:lineRule="auto"/>
              <w:ind w:left="123" w:right="107" w:firstLine="511"/>
              <w:rPr>
                <w:rFonts w:ascii="仿宋" w:hAnsi="仿宋" w:eastAsia="仿宋" w:cs="仿宋"/>
                <w:sz w:val="24"/>
                <w:szCs w:val="24"/>
              </w:rPr>
            </w:pPr>
            <w:r>
              <w:rPr>
                <w:rFonts w:ascii="仿宋" w:hAnsi="仿宋" w:eastAsia="仿宋" w:cs="仿宋"/>
                <w:spacing w:val="-24"/>
                <w:sz w:val="24"/>
                <w:szCs w:val="24"/>
                <w14:textOutline w14:w="4356" w14:cap="flat" w14:cmpd="sng">
                  <w14:solidFill>
                    <w14:srgbClr w14:val="000000"/>
                  </w14:solidFill>
                  <w14:prstDash w14:val="solid"/>
                  <w14:miter w14:val="0"/>
                </w14:textOutline>
              </w:rPr>
              <w:t>内</w:t>
            </w:r>
            <w:r>
              <w:rPr>
                <w:rFonts w:ascii="仿宋" w:hAnsi="仿宋" w:eastAsia="仿宋" w:cs="仿宋"/>
                <w:spacing w:val="-19"/>
                <w:sz w:val="24"/>
                <w:szCs w:val="24"/>
                <w14:textOutline w14:w="4356" w14:cap="flat" w14:cmpd="sng">
                  <w14:solidFill>
                    <w14:srgbClr w14:val="000000"/>
                  </w14:solidFill>
                  <w14:prstDash w14:val="solid"/>
                  <w14:miter w14:val="0"/>
                </w14:textOutline>
              </w:rPr>
              <w:t>容</w:t>
            </w:r>
            <w:r>
              <w:rPr>
                <w:rFonts w:ascii="仿宋" w:hAnsi="仿宋" w:eastAsia="仿宋" w:cs="仿宋"/>
                <w:spacing w:val="-12"/>
                <w:sz w:val="24"/>
                <w:szCs w:val="24"/>
                <w14:textOutline w14:w="4356" w14:cap="flat" w14:cmpd="sng">
                  <w14:solidFill>
                    <w14:srgbClr w14:val="000000"/>
                  </w14:solidFill>
                  <w14:prstDash w14:val="solid"/>
                  <w14:miter w14:val="0"/>
                </w14:textOutline>
              </w:rPr>
              <w:t>：</w:t>
            </w:r>
            <w:r>
              <w:rPr>
                <w:rFonts w:ascii="仿宋" w:hAnsi="仿宋" w:eastAsia="仿宋" w:cs="仿宋"/>
                <w:spacing w:val="-12"/>
                <w:sz w:val="24"/>
                <w:szCs w:val="24"/>
              </w:rPr>
              <w:t xml:space="preserve"> 有机物运输的形式、途径、方向和速率；有机物运输的机理；源库关系及其</w:t>
            </w:r>
            <w:r>
              <w:rPr>
                <w:rFonts w:ascii="仿宋" w:hAnsi="仿宋" w:eastAsia="仿宋" w:cs="仿宋"/>
                <w:sz w:val="24"/>
                <w:szCs w:val="24"/>
              </w:rPr>
              <w:t xml:space="preserve"> </w:t>
            </w:r>
            <w:r>
              <w:rPr>
                <w:rFonts w:ascii="仿宋" w:hAnsi="仿宋" w:eastAsia="仿宋" w:cs="仿宋"/>
                <w:spacing w:val="-4"/>
                <w:sz w:val="24"/>
                <w:szCs w:val="24"/>
              </w:rPr>
              <w:t>调</w:t>
            </w:r>
            <w:r>
              <w:rPr>
                <w:rFonts w:ascii="仿宋" w:hAnsi="仿宋" w:eastAsia="仿宋" w:cs="仿宋"/>
                <w:spacing w:val="-3"/>
                <w:sz w:val="24"/>
                <w:szCs w:val="24"/>
              </w:rPr>
              <w:t>节措施。</w:t>
            </w:r>
          </w:p>
          <w:p w14:paraId="7BDBF125">
            <w:pPr>
              <w:spacing w:line="369" w:lineRule="auto"/>
              <w:ind w:left="127" w:right="107" w:firstLine="483"/>
              <w:rPr>
                <w:rFonts w:ascii="仿宋" w:hAnsi="仿宋" w:eastAsia="仿宋" w:cs="仿宋"/>
                <w:sz w:val="24"/>
                <w:szCs w:val="24"/>
              </w:rPr>
            </w:pPr>
            <w:r>
              <w:rPr>
                <w:rFonts w:ascii="仿宋" w:hAnsi="仿宋" w:eastAsia="仿宋" w:cs="仿宋"/>
                <w:spacing w:val="-1"/>
                <w:sz w:val="24"/>
                <w:szCs w:val="24"/>
                <w14:textOutline w14:w="4356" w14:cap="flat" w14:cmpd="sng">
                  <w14:solidFill>
                    <w14:srgbClr w14:val="000000"/>
                  </w14:solidFill>
                  <w14:prstDash w14:val="solid"/>
                  <w14:miter w14:val="0"/>
                </w14:textOutline>
              </w:rPr>
              <w:t>要求：</w:t>
            </w:r>
            <w:r>
              <w:rPr>
                <w:rFonts w:ascii="仿宋" w:hAnsi="仿宋" w:eastAsia="仿宋" w:cs="仿宋"/>
                <w:spacing w:val="-1"/>
                <w:sz w:val="24"/>
                <w:szCs w:val="24"/>
              </w:rPr>
              <w:t xml:space="preserve"> 了解植物体内同化物运输的概况(形式、途径和方向)。</w:t>
            </w:r>
            <w:r>
              <w:rPr>
                <w:rFonts w:hint="eastAsia" w:ascii="仿宋" w:hAnsi="仿宋" w:eastAsia="仿宋" w:cs="仿宋"/>
                <w:spacing w:val="-1"/>
                <w:sz w:val="24"/>
                <w:szCs w:val="24"/>
                <w:lang w:val="en-US" w:eastAsia="zh-CN"/>
              </w:rPr>
              <w:t>了解</w:t>
            </w:r>
            <w:r>
              <w:rPr>
                <w:rFonts w:ascii="仿宋" w:hAnsi="仿宋" w:eastAsia="仿宋" w:cs="仿宋"/>
                <w:spacing w:val="-1"/>
                <w:sz w:val="24"/>
                <w:szCs w:val="24"/>
              </w:rPr>
              <w:t>同化物在源端</w:t>
            </w:r>
            <w:r>
              <w:rPr>
                <w:rFonts w:ascii="仿宋" w:hAnsi="仿宋" w:eastAsia="仿宋" w:cs="仿宋"/>
                <w:sz w:val="24"/>
                <w:szCs w:val="24"/>
              </w:rPr>
              <w:t xml:space="preserve"> </w:t>
            </w:r>
            <w:r>
              <w:rPr>
                <w:rFonts w:ascii="仿宋" w:hAnsi="仿宋" w:eastAsia="仿宋" w:cs="仿宋"/>
                <w:spacing w:val="-10"/>
                <w:sz w:val="24"/>
                <w:szCs w:val="24"/>
              </w:rPr>
              <w:t>装载、韧</w:t>
            </w:r>
            <w:r>
              <w:rPr>
                <w:rFonts w:ascii="仿宋" w:hAnsi="仿宋" w:eastAsia="仿宋" w:cs="仿宋"/>
                <w:spacing w:val="-9"/>
                <w:sz w:val="24"/>
                <w:szCs w:val="24"/>
              </w:rPr>
              <w:t>皮</w:t>
            </w:r>
            <w:r>
              <w:rPr>
                <w:rFonts w:ascii="仿宋" w:hAnsi="仿宋" w:eastAsia="仿宋" w:cs="仿宋"/>
                <w:spacing w:val="-5"/>
                <w:sz w:val="24"/>
                <w:szCs w:val="24"/>
              </w:rPr>
              <w:t>部中运输和库端卸载的机理。掌握同化物分配的规律及环境因素的影响，并</w:t>
            </w:r>
            <w:r>
              <w:rPr>
                <w:rFonts w:ascii="仿宋" w:hAnsi="仿宋" w:eastAsia="仿宋" w:cs="仿宋"/>
                <w:sz w:val="24"/>
                <w:szCs w:val="24"/>
              </w:rPr>
              <w:t xml:space="preserve"> </w:t>
            </w:r>
            <w:r>
              <w:rPr>
                <w:rFonts w:ascii="仿宋" w:hAnsi="仿宋" w:eastAsia="仿宋" w:cs="仿宋"/>
                <w:spacing w:val="-2"/>
                <w:sz w:val="24"/>
                <w:szCs w:val="24"/>
              </w:rPr>
              <w:t>能根据已有的植物生理学知识调节同化物的分配方向</w:t>
            </w:r>
            <w:r>
              <w:rPr>
                <w:rFonts w:ascii="仿宋" w:hAnsi="仿宋" w:eastAsia="仿宋" w:cs="仿宋"/>
                <w:spacing w:val="-1"/>
                <w:sz w:val="24"/>
                <w:szCs w:val="24"/>
              </w:rPr>
              <w:t>。</w:t>
            </w:r>
          </w:p>
          <w:p w14:paraId="654B16F7">
            <w:pPr>
              <w:spacing w:before="1" w:line="220" w:lineRule="auto"/>
              <w:ind w:left="604"/>
              <w:outlineLvl w:val="6"/>
              <w:rPr>
                <w:rFonts w:ascii="仿宋" w:hAnsi="仿宋" w:eastAsia="仿宋" w:cs="仿宋"/>
                <w:sz w:val="24"/>
                <w:szCs w:val="24"/>
              </w:rPr>
            </w:pPr>
            <w:r>
              <w:rPr>
                <w:rFonts w:hint="eastAsia" w:ascii="仿宋" w:hAnsi="仿宋" w:eastAsia="仿宋" w:cs="仿宋"/>
                <w:spacing w:val="-1"/>
                <w:sz w:val="24"/>
                <w:szCs w:val="24"/>
                <w:lang w:val="en-US" w:eastAsia="zh-CN"/>
                <w14:textOutline w14:w="4356" w14:cap="flat" w14:cmpd="sng">
                  <w14:solidFill>
                    <w14:srgbClr w14:val="000000"/>
                  </w14:solidFill>
                  <w14:prstDash w14:val="solid"/>
                  <w14:miter w14:val="0"/>
                </w14:textOutline>
              </w:rPr>
              <w:t>6</w:t>
            </w:r>
            <w:r>
              <w:rPr>
                <w:rFonts w:ascii="仿宋" w:hAnsi="仿宋" w:eastAsia="仿宋" w:cs="仿宋"/>
                <w:spacing w:val="-1"/>
                <w:sz w:val="24"/>
                <w:szCs w:val="24"/>
                <w14:textOutline w14:w="4356" w14:cap="flat" w14:cmpd="sng">
                  <w14:solidFill>
                    <w14:srgbClr w14:val="000000"/>
                  </w14:solidFill>
                  <w14:prstDash w14:val="solid"/>
                  <w14:miter w14:val="0"/>
                </w14:textOutline>
              </w:rPr>
              <w:t>、植物生长物</w:t>
            </w:r>
            <w:r>
              <w:rPr>
                <w:rFonts w:ascii="仿宋" w:hAnsi="仿宋" w:eastAsia="仿宋" w:cs="仿宋"/>
                <w:sz w:val="24"/>
                <w:szCs w:val="24"/>
                <w14:textOutline w14:w="4356" w14:cap="flat" w14:cmpd="sng">
                  <w14:solidFill>
                    <w14:srgbClr w14:val="000000"/>
                  </w14:solidFill>
                  <w14:prstDash w14:val="solid"/>
                  <w14:miter w14:val="0"/>
                </w14:textOutline>
              </w:rPr>
              <w:t>质</w:t>
            </w:r>
          </w:p>
          <w:p w14:paraId="2AE095DC">
            <w:pPr>
              <w:spacing w:before="194" w:line="369" w:lineRule="auto"/>
              <w:ind w:left="126" w:right="105" w:firstLine="508"/>
              <w:rPr>
                <w:rFonts w:ascii="仿宋" w:hAnsi="仿宋" w:eastAsia="仿宋" w:cs="仿宋"/>
                <w:sz w:val="24"/>
                <w:szCs w:val="24"/>
              </w:rPr>
            </w:pPr>
            <w:r>
              <w:rPr>
                <w:rFonts w:ascii="仿宋" w:hAnsi="仿宋" w:eastAsia="仿宋" w:cs="仿宋"/>
                <w:spacing w:val="-12"/>
                <w:sz w:val="24"/>
                <w:szCs w:val="24"/>
                <w14:textOutline w14:w="4356" w14:cap="flat" w14:cmpd="sng">
                  <w14:solidFill>
                    <w14:srgbClr w14:val="000000"/>
                  </w14:solidFill>
                  <w14:prstDash w14:val="solid"/>
                  <w14:miter w14:val="0"/>
                </w14:textOutline>
              </w:rPr>
              <w:t>内容：</w:t>
            </w:r>
            <w:r>
              <w:rPr>
                <w:rFonts w:ascii="仿宋" w:hAnsi="仿宋" w:eastAsia="仿宋" w:cs="仿宋"/>
                <w:spacing w:val="-11"/>
                <w:sz w:val="24"/>
                <w:szCs w:val="24"/>
              </w:rPr>
              <w:t xml:space="preserve"> </w:t>
            </w:r>
            <w:r>
              <w:rPr>
                <w:rFonts w:ascii="仿宋" w:hAnsi="仿宋" w:eastAsia="仿宋" w:cs="仿宋"/>
                <w:spacing w:val="-6"/>
                <w:sz w:val="24"/>
                <w:szCs w:val="24"/>
              </w:rPr>
              <w:t>植物激素的生理功能及机制；植物激素间的相互关系；植物生长调节剂的种</w:t>
            </w:r>
            <w:r>
              <w:rPr>
                <w:rFonts w:ascii="仿宋" w:hAnsi="仿宋" w:eastAsia="仿宋" w:cs="仿宋"/>
                <w:sz w:val="24"/>
                <w:szCs w:val="24"/>
              </w:rPr>
              <w:t xml:space="preserve"> </w:t>
            </w:r>
            <w:r>
              <w:rPr>
                <w:rFonts w:ascii="仿宋" w:hAnsi="仿宋" w:eastAsia="仿宋" w:cs="仿宋"/>
                <w:spacing w:val="-2"/>
                <w:sz w:val="24"/>
                <w:szCs w:val="24"/>
              </w:rPr>
              <w:t>类、特</w:t>
            </w:r>
            <w:r>
              <w:rPr>
                <w:rFonts w:ascii="仿宋" w:hAnsi="仿宋" w:eastAsia="仿宋" w:cs="仿宋"/>
                <w:spacing w:val="-1"/>
                <w:sz w:val="24"/>
                <w:szCs w:val="24"/>
              </w:rPr>
              <w:t>点及其在农业生产中的应用。</w:t>
            </w:r>
          </w:p>
          <w:p w14:paraId="11BF1F63">
            <w:pPr>
              <w:spacing w:line="480" w:lineRule="exact"/>
              <w:ind w:left="610"/>
              <w:rPr>
                <w:rFonts w:ascii="仿宋" w:hAnsi="仿宋" w:eastAsia="仿宋" w:cs="仿宋"/>
                <w:sz w:val="24"/>
                <w:szCs w:val="24"/>
              </w:rPr>
            </w:pPr>
            <w:r>
              <w:rPr>
                <w:rFonts w:ascii="仿宋" w:hAnsi="仿宋" w:eastAsia="仿宋" w:cs="仿宋"/>
                <w:spacing w:val="4"/>
                <w:position w:val="17"/>
                <w:sz w:val="24"/>
                <w:szCs w:val="24"/>
                <w14:textOutline w14:w="4356" w14:cap="flat" w14:cmpd="sng">
                  <w14:solidFill>
                    <w14:srgbClr w14:val="000000"/>
                  </w14:solidFill>
                  <w14:prstDash w14:val="solid"/>
                  <w14:miter w14:val="0"/>
                </w14:textOutline>
              </w:rPr>
              <w:t>要求：</w:t>
            </w:r>
            <w:r>
              <w:rPr>
                <w:rFonts w:ascii="仿宋" w:hAnsi="仿宋" w:eastAsia="仿宋" w:cs="仿宋"/>
                <w:spacing w:val="4"/>
                <w:position w:val="17"/>
                <w:sz w:val="24"/>
                <w:szCs w:val="24"/>
              </w:rPr>
              <w:t xml:space="preserve"> </w:t>
            </w:r>
            <w:r>
              <w:rPr>
                <w:rFonts w:ascii="仿宋" w:hAnsi="仿宋" w:eastAsia="仿宋" w:cs="仿宋"/>
                <w:spacing w:val="3"/>
                <w:position w:val="17"/>
                <w:sz w:val="24"/>
                <w:szCs w:val="24"/>
              </w:rPr>
              <w:t>掌</w:t>
            </w:r>
            <w:r>
              <w:rPr>
                <w:rFonts w:ascii="仿宋" w:hAnsi="仿宋" w:eastAsia="仿宋" w:cs="仿宋"/>
                <w:spacing w:val="2"/>
                <w:position w:val="17"/>
                <w:sz w:val="24"/>
                <w:szCs w:val="24"/>
              </w:rPr>
              <w:t>握基本概念、五大类激素(</w:t>
            </w:r>
            <w:r>
              <w:rPr>
                <w:rFonts w:ascii="仿宋" w:hAnsi="仿宋" w:eastAsia="仿宋" w:cs="仿宋"/>
                <w:position w:val="17"/>
                <w:sz w:val="24"/>
                <w:szCs w:val="24"/>
              </w:rPr>
              <w:t>IAA</w:t>
            </w:r>
            <w:r>
              <w:rPr>
                <w:rFonts w:ascii="仿宋" w:hAnsi="仿宋" w:eastAsia="仿宋" w:cs="仿宋"/>
                <w:spacing w:val="2"/>
                <w:position w:val="17"/>
                <w:sz w:val="24"/>
                <w:szCs w:val="24"/>
              </w:rPr>
              <w:t>、</w:t>
            </w:r>
            <w:r>
              <w:rPr>
                <w:rFonts w:ascii="仿宋" w:hAnsi="仿宋" w:eastAsia="仿宋" w:cs="仿宋"/>
                <w:position w:val="17"/>
                <w:sz w:val="24"/>
                <w:szCs w:val="24"/>
              </w:rPr>
              <w:t>GA</w:t>
            </w:r>
            <w:r>
              <w:rPr>
                <w:rFonts w:ascii="仿宋" w:hAnsi="仿宋" w:eastAsia="仿宋" w:cs="仿宋"/>
                <w:spacing w:val="2"/>
                <w:position w:val="17"/>
                <w:sz w:val="24"/>
                <w:szCs w:val="24"/>
              </w:rPr>
              <w:t>、</w:t>
            </w:r>
            <w:r>
              <w:rPr>
                <w:rFonts w:ascii="仿宋" w:hAnsi="仿宋" w:eastAsia="仿宋" w:cs="仿宋"/>
                <w:position w:val="17"/>
                <w:sz w:val="24"/>
                <w:szCs w:val="24"/>
              </w:rPr>
              <w:t>CTK</w:t>
            </w:r>
            <w:r>
              <w:rPr>
                <w:rFonts w:ascii="仿宋" w:hAnsi="仿宋" w:eastAsia="仿宋" w:cs="仿宋"/>
                <w:spacing w:val="2"/>
                <w:position w:val="17"/>
                <w:sz w:val="24"/>
                <w:szCs w:val="24"/>
              </w:rPr>
              <w:t>、</w:t>
            </w:r>
            <w:r>
              <w:rPr>
                <w:rFonts w:ascii="仿宋" w:hAnsi="仿宋" w:eastAsia="仿宋" w:cs="仿宋"/>
                <w:position w:val="17"/>
                <w:sz w:val="24"/>
                <w:szCs w:val="24"/>
              </w:rPr>
              <w:t>ABA</w:t>
            </w:r>
            <w:r>
              <w:rPr>
                <w:rFonts w:ascii="仿宋" w:hAnsi="仿宋" w:eastAsia="仿宋" w:cs="仿宋"/>
                <w:spacing w:val="2"/>
                <w:position w:val="17"/>
                <w:sz w:val="24"/>
                <w:szCs w:val="24"/>
              </w:rPr>
              <w:t>、</w:t>
            </w:r>
            <w:r>
              <w:rPr>
                <w:rFonts w:ascii="仿宋" w:hAnsi="仿宋" w:eastAsia="仿宋" w:cs="仿宋"/>
                <w:position w:val="17"/>
                <w:sz w:val="24"/>
                <w:szCs w:val="24"/>
              </w:rPr>
              <w:t>ETH</w:t>
            </w:r>
            <w:r>
              <w:rPr>
                <w:rFonts w:ascii="仿宋" w:hAnsi="仿宋" w:eastAsia="仿宋" w:cs="仿宋"/>
                <w:spacing w:val="2"/>
                <w:position w:val="17"/>
                <w:sz w:val="24"/>
                <w:szCs w:val="24"/>
              </w:rPr>
              <w:t>)生物合成的前体。</w:t>
            </w:r>
          </w:p>
          <w:p w14:paraId="3709FD2D">
            <w:pPr>
              <w:spacing w:before="183" w:line="480" w:lineRule="auto"/>
              <w:ind w:left="123"/>
              <w:rPr>
                <w:rFonts w:ascii="仿宋" w:hAnsi="仿宋" w:eastAsia="仿宋" w:cs="仿宋"/>
                <w:sz w:val="24"/>
                <w:szCs w:val="24"/>
              </w:rPr>
            </w:pPr>
            <w:r>
              <w:rPr>
                <w:rFonts w:ascii="仿宋" w:hAnsi="仿宋" w:eastAsia="仿宋" w:cs="仿宋"/>
                <w:spacing w:val="-2"/>
                <w:sz w:val="24"/>
                <w:szCs w:val="24"/>
              </w:rPr>
              <w:t>掌握五大激素的主要生理作用，</w:t>
            </w:r>
            <w:r>
              <w:rPr>
                <w:rFonts w:hint="eastAsia" w:ascii="仿宋" w:hAnsi="仿宋" w:eastAsia="仿宋" w:cs="仿宋"/>
                <w:spacing w:val="-2"/>
                <w:sz w:val="24"/>
                <w:szCs w:val="24"/>
                <w:lang w:val="en-US" w:eastAsia="zh-CN"/>
              </w:rPr>
              <w:t>IAA促进生长的机理</w:t>
            </w:r>
            <w:bookmarkStart w:id="0" w:name="OLE_LINK1"/>
            <w:r>
              <w:rPr>
                <w:rFonts w:ascii="仿宋" w:hAnsi="仿宋" w:eastAsia="仿宋" w:cs="仿宋"/>
                <w:spacing w:val="-2"/>
                <w:sz w:val="24"/>
                <w:szCs w:val="24"/>
              </w:rPr>
              <w:t>。掌握植物激素</w:t>
            </w:r>
            <w:r>
              <w:rPr>
                <w:rFonts w:ascii="仿宋" w:hAnsi="仿宋" w:eastAsia="仿宋" w:cs="仿宋"/>
                <w:spacing w:val="-1"/>
                <w:sz w:val="24"/>
                <w:szCs w:val="24"/>
              </w:rPr>
              <w:t>间的增效作用和拮抗作用，以及在农业生产中使用时的注意事项。</w:t>
            </w:r>
          </w:p>
          <w:bookmarkEnd w:id="0"/>
          <w:p w14:paraId="0F397D38">
            <w:pPr>
              <w:spacing w:line="220" w:lineRule="auto"/>
              <w:ind w:left="131"/>
              <w:rPr>
                <w:rFonts w:ascii="仿宋" w:hAnsi="仿宋" w:eastAsia="仿宋" w:cs="仿宋"/>
                <w:sz w:val="24"/>
                <w:szCs w:val="24"/>
              </w:rPr>
            </w:pPr>
          </w:p>
        </w:tc>
      </w:tr>
    </w:tbl>
    <w:p w14:paraId="5402416D">
      <w:pPr>
        <w:rPr>
          <w:rFonts w:ascii="Arial"/>
          <w:sz w:val="21"/>
        </w:rPr>
      </w:pPr>
    </w:p>
    <w:p w14:paraId="2AF08AB1">
      <w:pPr>
        <w:sectPr>
          <w:pgSz w:w="11907" w:h="16839"/>
          <w:pgMar w:top="1431" w:right="1320" w:bottom="0" w:left="1320" w:header="0" w:footer="0" w:gutter="0"/>
          <w:pgBorders>
            <w:top w:val="none" w:sz="0" w:space="0"/>
            <w:left w:val="none" w:sz="0" w:space="0"/>
            <w:bottom w:val="none" w:sz="0" w:space="0"/>
            <w:right w:val="none" w:sz="0" w:space="0"/>
          </w:pgBorders>
          <w:cols w:space="720" w:num="1"/>
        </w:sectPr>
      </w:pPr>
    </w:p>
    <w:p w14:paraId="4F319658">
      <w:pPr>
        <w:spacing w:line="90" w:lineRule="auto"/>
        <w:rPr>
          <w:rFonts w:ascii="Arial"/>
          <w:sz w:val="2"/>
        </w:rPr>
      </w:pPr>
    </w:p>
    <w:tbl>
      <w:tblPr>
        <w:tblStyle w:val="4"/>
        <w:tblW w:w="9261" w:type="dxa"/>
        <w:tblInd w:w="2"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261"/>
      </w:tblGrid>
      <w:tr w14:paraId="12F6417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61" w:type="dxa"/>
            <w:tcBorders>
              <w:tl2br w:val="nil"/>
              <w:tr2bl w:val="nil"/>
            </w:tcBorders>
            <w:vAlign w:val="top"/>
          </w:tcPr>
          <w:p w14:paraId="28013E78">
            <w:pPr>
              <w:spacing w:before="194" w:line="241" w:lineRule="auto"/>
              <w:ind w:left="599"/>
              <w:outlineLvl w:val="6"/>
              <w:rPr>
                <w:rFonts w:ascii="仿宋" w:hAnsi="仿宋" w:eastAsia="仿宋" w:cs="仿宋"/>
                <w:sz w:val="24"/>
                <w:szCs w:val="24"/>
              </w:rPr>
            </w:pPr>
            <w:r>
              <w:rPr>
                <w:rFonts w:hint="eastAsia" w:ascii="仿宋" w:hAnsi="仿宋" w:eastAsia="仿宋" w:cs="仿宋"/>
                <w:spacing w:val="-1"/>
                <w:sz w:val="24"/>
                <w:szCs w:val="24"/>
                <w:lang w:val="en-US" w:eastAsia="zh-CN"/>
                <w14:textOutline w14:w="4356" w14:cap="flat" w14:cmpd="sng">
                  <w14:solidFill>
                    <w14:srgbClr w14:val="000000"/>
                  </w14:solidFill>
                  <w14:prstDash w14:val="solid"/>
                  <w14:miter w14:val="0"/>
                </w14:textOutline>
              </w:rPr>
              <w:t>7</w:t>
            </w:r>
            <w:r>
              <w:rPr>
                <w:rFonts w:ascii="仿宋" w:hAnsi="仿宋" w:eastAsia="仿宋" w:cs="仿宋"/>
                <w:spacing w:val="-1"/>
                <w:sz w:val="24"/>
                <w:szCs w:val="24"/>
                <w14:textOutline w14:w="4356" w14:cap="flat" w14:cmpd="sng">
                  <w14:solidFill>
                    <w14:srgbClr w14:val="000000"/>
                  </w14:solidFill>
                  <w14:prstDash w14:val="solid"/>
                  <w14:miter w14:val="0"/>
                </w14:textOutline>
              </w:rPr>
              <w:t>、生长生</w:t>
            </w:r>
            <w:r>
              <w:rPr>
                <w:rFonts w:ascii="仿宋" w:hAnsi="仿宋" w:eastAsia="仿宋" w:cs="仿宋"/>
                <w:sz w:val="24"/>
                <w:szCs w:val="24"/>
                <w14:textOutline w14:w="4356" w14:cap="flat" w14:cmpd="sng">
                  <w14:solidFill>
                    <w14:srgbClr w14:val="000000"/>
                  </w14:solidFill>
                  <w14:prstDash w14:val="solid"/>
                  <w14:miter w14:val="0"/>
                </w14:textOutline>
              </w:rPr>
              <w:t>理</w:t>
            </w:r>
          </w:p>
          <w:p w14:paraId="2136C11A">
            <w:pPr>
              <w:spacing w:before="167" w:line="369" w:lineRule="auto"/>
              <w:ind w:left="123" w:right="105" w:firstLine="511"/>
              <w:rPr>
                <w:rFonts w:ascii="仿宋" w:hAnsi="仿宋" w:eastAsia="仿宋" w:cs="仿宋"/>
                <w:sz w:val="24"/>
                <w:szCs w:val="24"/>
              </w:rPr>
            </w:pPr>
            <w:r>
              <w:rPr>
                <w:rFonts w:ascii="仿宋" w:hAnsi="仿宋" w:eastAsia="仿宋" w:cs="仿宋"/>
                <w:spacing w:val="-12"/>
                <w:sz w:val="24"/>
                <w:szCs w:val="24"/>
                <w14:textOutline w14:w="4356" w14:cap="flat" w14:cmpd="sng">
                  <w14:solidFill>
                    <w14:srgbClr w14:val="000000"/>
                  </w14:solidFill>
                  <w14:prstDash w14:val="solid"/>
                  <w14:miter w14:val="0"/>
                </w14:textOutline>
              </w:rPr>
              <w:t>内容：</w:t>
            </w:r>
            <w:r>
              <w:rPr>
                <w:rFonts w:ascii="仿宋" w:hAnsi="仿宋" w:eastAsia="仿宋" w:cs="仿宋"/>
                <w:spacing w:val="-11"/>
                <w:sz w:val="24"/>
                <w:szCs w:val="24"/>
              </w:rPr>
              <w:t xml:space="preserve"> </w:t>
            </w:r>
            <w:r>
              <w:rPr>
                <w:rFonts w:ascii="仿宋" w:hAnsi="仿宋" w:eastAsia="仿宋" w:cs="仿宋"/>
                <w:spacing w:val="-6"/>
                <w:sz w:val="24"/>
                <w:szCs w:val="24"/>
              </w:rPr>
              <w:t>植物细胞的生长生理；种子萌发的生理生化变化及影响因素；植物生长的周</w:t>
            </w:r>
            <w:r>
              <w:rPr>
                <w:rFonts w:ascii="仿宋" w:hAnsi="仿宋" w:eastAsia="仿宋" w:cs="仿宋"/>
                <w:sz w:val="24"/>
                <w:szCs w:val="24"/>
              </w:rPr>
              <w:t xml:space="preserve"> </w:t>
            </w:r>
            <w:r>
              <w:rPr>
                <w:rFonts w:ascii="仿宋" w:hAnsi="仿宋" w:eastAsia="仿宋" w:cs="仿宋"/>
                <w:spacing w:val="-1"/>
                <w:sz w:val="24"/>
                <w:szCs w:val="24"/>
              </w:rPr>
              <w:t>期性、相关性及其环境因素；植物的</w:t>
            </w:r>
            <w:r>
              <w:rPr>
                <w:rFonts w:ascii="仿宋" w:hAnsi="仿宋" w:eastAsia="仿宋" w:cs="仿宋"/>
                <w:sz w:val="24"/>
                <w:szCs w:val="24"/>
              </w:rPr>
              <w:t>光形态建成；植物的运动。</w:t>
            </w:r>
          </w:p>
          <w:p w14:paraId="7593F96A">
            <w:pPr>
              <w:spacing w:line="369" w:lineRule="auto"/>
              <w:ind w:left="129" w:right="105" w:firstLine="481"/>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要求</w:t>
            </w:r>
            <w:r>
              <w:rPr>
                <w:rFonts w:ascii="仿宋" w:hAnsi="仿宋" w:eastAsia="仿宋" w:cs="仿宋"/>
                <w:spacing w:val="-6"/>
                <w:sz w:val="24"/>
                <w:szCs w:val="24"/>
              </w:rPr>
              <w:t>：掌握基本概念</w:t>
            </w:r>
            <w:r>
              <w:rPr>
                <w:rFonts w:ascii="仿宋" w:hAnsi="仿宋" w:eastAsia="仿宋" w:cs="仿宋"/>
                <w:spacing w:val="-4"/>
                <w:sz w:val="24"/>
                <w:szCs w:val="24"/>
              </w:rPr>
              <w:t>、</w:t>
            </w:r>
            <w:r>
              <w:rPr>
                <w:rFonts w:ascii="仿宋" w:hAnsi="仿宋" w:eastAsia="仿宋" w:cs="仿宋"/>
                <w:spacing w:val="-3"/>
                <w:sz w:val="24"/>
                <w:szCs w:val="24"/>
              </w:rPr>
              <w:t>种子萌发的生理生化变化和影响因素。掌握高等植物生长</w:t>
            </w:r>
            <w:r>
              <w:rPr>
                <w:rFonts w:ascii="仿宋" w:hAnsi="仿宋" w:eastAsia="仿宋" w:cs="仿宋"/>
                <w:spacing w:val="-10"/>
                <w:sz w:val="24"/>
                <w:szCs w:val="24"/>
              </w:rPr>
              <w:t>的特点和</w:t>
            </w:r>
            <w:r>
              <w:rPr>
                <w:rFonts w:ascii="仿宋" w:hAnsi="仿宋" w:eastAsia="仿宋" w:cs="仿宋"/>
                <w:spacing w:val="-9"/>
                <w:sz w:val="24"/>
                <w:szCs w:val="24"/>
              </w:rPr>
              <w:t>主</w:t>
            </w:r>
            <w:r>
              <w:rPr>
                <w:rFonts w:ascii="仿宋" w:hAnsi="仿宋" w:eastAsia="仿宋" w:cs="仿宋"/>
                <w:spacing w:val="-5"/>
                <w:sz w:val="24"/>
                <w:szCs w:val="24"/>
              </w:rPr>
              <w:t>要的环境因素。了解光敏素的光化学性及其作用</w:t>
            </w:r>
            <w:r>
              <w:rPr>
                <w:rFonts w:ascii="仿宋" w:hAnsi="仿宋" w:eastAsia="仿宋" w:cs="仿宋"/>
                <w:spacing w:val="-12"/>
                <w:sz w:val="24"/>
                <w:szCs w:val="24"/>
              </w:rPr>
              <w:t>方式。</w:t>
            </w:r>
          </w:p>
          <w:p w14:paraId="75999962">
            <w:pPr>
              <w:spacing w:line="241" w:lineRule="auto"/>
              <w:ind w:left="599"/>
              <w:outlineLvl w:val="6"/>
              <w:rPr>
                <w:rFonts w:ascii="仿宋" w:hAnsi="仿宋" w:eastAsia="仿宋" w:cs="仿宋"/>
                <w:sz w:val="24"/>
                <w:szCs w:val="24"/>
              </w:rPr>
            </w:pPr>
            <w:r>
              <w:rPr>
                <w:rFonts w:hint="eastAsia" w:ascii="仿宋" w:hAnsi="仿宋" w:eastAsia="仿宋" w:cs="仿宋"/>
                <w:spacing w:val="-1"/>
                <w:sz w:val="24"/>
                <w:szCs w:val="24"/>
                <w:lang w:val="en-US" w:eastAsia="zh-CN"/>
                <w14:textOutline w14:w="4356" w14:cap="flat" w14:cmpd="sng">
                  <w14:solidFill>
                    <w14:srgbClr w14:val="000000"/>
                  </w14:solidFill>
                  <w14:prstDash w14:val="solid"/>
                  <w14:miter w14:val="0"/>
                </w14:textOutline>
              </w:rPr>
              <w:t>8</w:t>
            </w:r>
            <w:r>
              <w:rPr>
                <w:rFonts w:ascii="仿宋" w:hAnsi="仿宋" w:eastAsia="仿宋" w:cs="仿宋"/>
                <w:spacing w:val="-1"/>
                <w:sz w:val="24"/>
                <w:szCs w:val="24"/>
                <w14:textOutline w14:w="4356" w14:cap="flat" w14:cmpd="sng">
                  <w14:solidFill>
                    <w14:srgbClr w14:val="000000"/>
                  </w14:solidFill>
                  <w14:prstDash w14:val="solid"/>
                  <w14:miter w14:val="0"/>
                </w14:textOutline>
              </w:rPr>
              <w:t>、生殖生</w:t>
            </w:r>
            <w:r>
              <w:rPr>
                <w:rFonts w:ascii="仿宋" w:hAnsi="仿宋" w:eastAsia="仿宋" w:cs="仿宋"/>
                <w:sz w:val="24"/>
                <w:szCs w:val="24"/>
                <w14:textOutline w14:w="4356" w14:cap="flat" w14:cmpd="sng">
                  <w14:solidFill>
                    <w14:srgbClr w14:val="000000"/>
                  </w14:solidFill>
                  <w14:prstDash w14:val="solid"/>
                  <w14:miter w14:val="0"/>
                </w14:textOutline>
              </w:rPr>
              <w:t>理</w:t>
            </w:r>
          </w:p>
          <w:p w14:paraId="0AFD3B1A">
            <w:pPr>
              <w:spacing w:before="167" w:line="369" w:lineRule="auto"/>
              <w:ind w:left="126" w:right="107" w:firstLine="508"/>
              <w:rPr>
                <w:rFonts w:ascii="仿宋" w:hAnsi="仿宋" w:eastAsia="仿宋" w:cs="仿宋"/>
                <w:sz w:val="24"/>
                <w:szCs w:val="24"/>
              </w:rPr>
            </w:pPr>
            <w:r>
              <w:rPr>
                <w:rFonts w:ascii="仿宋" w:hAnsi="仿宋" w:eastAsia="仿宋" w:cs="仿宋"/>
                <w:spacing w:val="-12"/>
                <w:sz w:val="24"/>
                <w:szCs w:val="24"/>
                <w14:textOutline w14:w="4356" w14:cap="flat" w14:cmpd="sng">
                  <w14:solidFill>
                    <w14:srgbClr w14:val="000000"/>
                  </w14:solidFill>
                  <w14:prstDash w14:val="solid"/>
                  <w14:miter w14:val="0"/>
                </w14:textOutline>
              </w:rPr>
              <w:t>内容：</w:t>
            </w:r>
            <w:r>
              <w:rPr>
                <w:rFonts w:ascii="仿宋" w:hAnsi="仿宋" w:eastAsia="仿宋" w:cs="仿宋"/>
                <w:spacing w:val="-12"/>
                <w:sz w:val="24"/>
                <w:szCs w:val="24"/>
              </w:rPr>
              <w:t xml:space="preserve"> </w:t>
            </w:r>
            <w:r>
              <w:rPr>
                <w:rFonts w:ascii="仿宋" w:hAnsi="仿宋" w:eastAsia="仿宋" w:cs="仿宋"/>
                <w:spacing w:val="-7"/>
                <w:sz w:val="24"/>
                <w:szCs w:val="24"/>
              </w:rPr>
              <w:t>春</w:t>
            </w:r>
            <w:r>
              <w:rPr>
                <w:rFonts w:ascii="仿宋" w:hAnsi="仿宋" w:eastAsia="仿宋" w:cs="仿宋"/>
                <w:spacing w:val="-6"/>
                <w:sz w:val="24"/>
                <w:szCs w:val="24"/>
              </w:rPr>
              <w:t>化作用的概念、条件、部位、机理及应用；光周期反应类型、部位、机理</w:t>
            </w:r>
            <w:r>
              <w:rPr>
                <w:rFonts w:ascii="仿宋" w:hAnsi="仿宋" w:eastAsia="仿宋" w:cs="仿宋"/>
                <w:sz w:val="24"/>
                <w:szCs w:val="24"/>
              </w:rPr>
              <w:t xml:space="preserve"> </w:t>
            </w:r>
            <w:r>
              <w:rPr>
                <w:rFonts w:ascii="仿宋" w:hAnsi="仿宋" w:eastAsia="仿宋" w:cs="仿宋"/>
                <w:spacing w:val="-1"/>
                <w:sz w:val="24"/>
                <w:szCs w:val="24"/>
              </w:rPr>
              <w:t>及应用；光敏色素与成花诱导关系；授粉受</w:t>
            </w:r>
            <w:r>
              <w:rPr>
                <w:rFonts w:ascii="仿宋" w:hAnsi="仿宋" w:eastAsia="仿宋" w:cs="仿宋"/>
                <w:sz w:val="24"/>
                <w:szCs w:val="24"/>
              </w:rPr>
              <w:t>精生理。</w:t>
            </w:r>
          </w:p>
          <w:p w14:paraId="14A4EFBE">
            <w:pPr>
              <w:spacing w:before="1" w:line="369" w:lineRule="auto"/>
              <w:ind w:left="124" w:right="104" w:firstLine="486"/>
              <w:rPr>
                <w:rFonts w:ascii="仿宋" w:hAnsi="仿宋" w:eastAsia="仿宋" w:cs="仿宋"/>
                <w:sz w:val="24"/>
                <w:szCs w:val="24"/>
              </w:rPr>
            </w:pPr>
            <w:r>
              <w:rPr>
                <w:rFonts w:ascii="仿宋" w:hAnsi="仿宋" w:eastAsia="仿宋" w:cs="仿宋"/>
                <w:spacing w:val="-10"/>
                <w:sz w:val="24"/>
                <w:szCs w:val="24"/>
                <w14:textOutline w14:w="4356" w14:cap="flat" w14:cmpd="sng">
                  <w14:solidFill>
                    <w14:srgbClr w14:val="000000"/>
                  </w14:solidFill>
                  <w14:prstDash w14:val="solid"/>
                  <w14:miter w14:val="0"/>
                </w14:textOutline>
              </w:rPr>
              <w:t>要</w:t>
            </w:r>
            <w:r>
              <w:rPr>
                <w:rFonts w:ascii="仿宋" w:hAnsi="仿宋" w:eastAsia="仿宋" w:cs="仿宋"/>
                <w:spacing w:val="-9"/>
                <w:sz w:val="24"/>
                <w:szCs w:val="24"/>
                <w14:textOutline w14:w="4356" w14:cap="flat" w14:cmpd="sng">
                  <w14:solidFill>
                    <w14:srgbClr w14:val="000000"/>
                  </w14:solidFill>
                  <w14:prstDash w14:val="solid"/>
                  <w14:miter w14:val="0"/>
                </w14:textOutline>
              </w:rPr>
              <w:t>求：</w:t>
            </w:r>
            <w:r>
              <w:rPr>
                <w:rFonts w:ascii="仿宋" w:hAnsi="仿宋" w:eastAsia="仿宋" w:cs="仿宋"/>
                <w:spacing w:val="-9"/>
                <w:sz w:val="24"/>
                <w:szCs w:val="24"/>
              </w:rPr>
              <w:t xml:space="preserve"> 掌握基本概念，春化作用的感受部位、条件和生理变化。掌握植物对光周期</w:t>
            </w:r>
            <w:r>
              <w:rPr>
                <w:rFonts w:ascii="仿宋" w:hAnsi="仿宋" w:eastAsia="仿宋" w:cs="仿宋"/>
                <w:sz w:val="24"/>
                <w:szCs w:val="24"/>
              </w:rPr>
              <w:t xml:space="preserve"> </w:t>
            </w:r>
            <w:r>
              <w:rPr>
                <w:rFonts w:ascii="仿宋" w:hAnsi="仿宋" w:eastAsia="仿宋" w:cs="仿宋"/>
                <w:spacing w:val="-4"/>
                <w:sz w:val="24"/>
                <w:szCs w:val="24"/>
              </w:rPr>
              <w:t>反应的类型、感受部</w:t>
            </w:r>
            <w:r>
              <w:rPr>
                <w:rFonts w:ascii="仿宋" w:hAnsi="仿宋" w:eastAsia="仿宋" w:cs="仿宋"/>
                <w:spacing w:val="-2"/>
                <w:sz w:val="24"/>
                <w:szCs w:val="24"/>
              </w:rPr>
              <w:t>位及光敏素在成花反应中的生理机制。能利用春化作用和光周期理</w:t>
            </w:r>
            <w:r>
              <w:rPr>
                <w:rFonts w:ascii="仿宋" w:hAnsi="仿宋" w:eastAsia="仿宋" w:cs="仿宋"/>
                <w:sz w:val="24"/>
                <w:szCs w:val="24"/>
              </w:rPr>
              <w:t xml:space="preserve"> </w:t>
            </w:r>
            <w:r>
              <w:rPr>
                <w:rFonts w:ascii="仿宋" w:hAnsi="仿宋" w:eastAsia="仿宋" w:cs="仿宋"/>
                <w:spacing w:val="-6"/>
                <w:sz w:val="24"/>
                <w:szCs w:val="24"/>
              </w:rPr>
              <w:t>论</w:t>
            </w:r>
            <w:r>
              <w:rPr>
                <w:rFonts w:ascii="仿宋" w:hAnsi="仿宋" w:eastAsia="仿宋" w:cs="仿宋"/>
                <w:spacing w:val="-4"/>
                <w:sz w:val="24"/>
                <w:szCs w:val="24"/>
              </w:rPr>
              <w:t>指</w:t>
            </w:r>
            <w:r>
              <w:rPr>
                <w:rFonts w:ascii="仿宋" w:hAnsi="仿宋" w:eastAsia="仿宋" w:cs="仿宋"/>
                <w:spacing w:val="-3"/>
                <w:sz w:val="24"/>
                <w:szCs w:val="24"/>
              </w:rPr>
              <w:t>导农业生产中的成花调控。</w:t>
            </w:r>
          </w:p>
          <w:p w14:paraId="2B883EFB">
            <w:pPr>
              <w:spacing w:line="241" w:lineRule="auto"/>
              <w:ind w:left="616"/>
              <w:outlineLvl w:val="6"/>
              <w:rPr>
                <w:rFonts w:ascii="仿宋" w:hAnsi="仿宋" w:eastAsia="仿宋" w:cs="仿宋"/>
                <w:sz w:val="24"/>
                <w:szCs w:val="24"/>
              </w:rPr>
            </w:pPr>
            <w:r>
              <w:rPr>
                <w:rFonts w:hint="eastAsia" w:ascii="仿宋" w:hAnsi="仿宋" w:eastAsia="仿宋" w:cs="仿宋"/>
                <w:spacing w:val="-2"/>
                <w:sz w:val="24"/>
                <w:szCs w:val="24"/>
                <w:lang w:val="en-US" w:eastAsia="zh-CN"/>
                <w14:textOutline w14:w="4356" w14:cap="flat" w14:cmpd="sng">
                  <w14:solidFill>
                    <w14:srgbClr w14:val="000000"/>
                  </w14:solidFill>
                  <w14:prstDash w14:val="solid"/>
                  <w14:miter w14:val="0"/>
                </w14:textOutline>
              </w:rPr>
              <w:t>9</w:t>
            </w:r>
            <w:r>
              <w:rPr>
                <w:rFonts w:ascii="仿宋" w:hAnsi="仿宋" w:eastAsia="仿宋" w:cs="仿宋"/>
                <w:spacing w:val="-1"/>
                <w:sz w:val="24"/>
                <w:szCs w:val="24"/>
                <w14:textOutline w14:w="4356" w14:cap="flat" w14:cmpd="sng">
                  <w14:solidFill>
                    <w14:srgbClr w14:val="000000"/>
                  </w14:solidFill>
                  <w14:prstDash w14:val="solid"/>
                  <w14:miter w14:val="0"/>
                </w14:textOutline>
              </w:rPr>
              <w:t>、成熟、衰老和脱落生理</w:t>
            </w:r>
          </w:p>
          <w:p w14:paraId="1AB3093F">
            <w:pPr>
              <w:spacing w:before="166" w:line="221" w:lineRule="auto"/>
              <w:ind w:left="635"/>
              <w:rPr>
                <w:rFonts w:ascii="仿宋" w:hAnsi="仿宋" w:eastAsia="仿宋" w:cs="仿宋"/>
                <w:sz w:val="24"/>
                <w:szCs w:val="24"/>
              </w:rPr>
            </w:pPr>
            <w:r>
              <w:rPr>
                <w:rFonts w:ascii="仿宋" w:hAnsi="仿宋" w:eastAsia="仿宋" w:cs="仿宋"/>
                <w:spacing w:val="-8"/>
                <w:sz w:val="24"/>
                <w:szCs w:val="24"/>
                <w14:textOutline w14:w="4356" w14:cap="flat" w14:cmpd="sng">
                  <w14:solidFill>
                    <w14:srgbClr w14:val="000000"/>
                  </w14:solidFill>
                  <w14:prstDash w14:val="solid"/>
                  <w14:miter w14:val="0"/>
                </w14:textOutline>
              </w:rPr>
              <w:t>内容：</w:t>
            </w:r>
            <w:r>
              <w:rPr>
                <w:rFonts w:ascii="仿宋" w:hAnsi="仿宋" w:eastAsia="仿宋" w:cs="仿宋"/>
                <w:spacing w:val="-7"/>
                <w:sz w:val="24"/>
                <w:szCs w:val="24"/>
              </w:rPr>
              <w:t xml:space="preserve"> </w:t>
            </w:r>
            <w:r>
              <w:rPr>
                <w:rFonts w:ascii="仿宋" w:hAnsi="仿宋" w:eastAsia="仿宋" w:cs="仿宋"/>
                <w:spacing w:val="-4"/>
                <w:sz w:val="24"/>
                <w:szCs w:val="24"/>
              </w:rPr>
              <w:t>种子与果实成熟过程中的生理变化；植物的休眠与衰老；植物器官的脱落。</w:t>
            </w:r>
          </w:p>
          <w:p w14:paraId="1DFC4BF1">
            <w:pPr>
              <w:spacing w:before="194" w:line="369" w:lineRule="auto"/>
              <w:ind w:left="123" w:right="107" w:firstLine="487"/>
              <w:rPr>
                <w:rFonts w:ascii="仿宋" w:hAnsi="仿宋" w:eastAsia="仿宋" w:cs="仿宋"/>
                <w:sz w:val="24"/>
                <w:szCs w:val="24"/>
              </w:rPr>
            </w:pPr>
            <w:r>
              <w:rPr>
                <w:rFonts w:ascii="仿宋" w:hAnsi="仿宋" w:eastAsia="仿宋" w:cs="仿宋"/>
                <w:spacing w:val="-10"/>
                <w:sz w:val="24"/>
                <w:szCs w:val="24"/>
                <w14:textOutline w14:w="4356" w14:cap="flat" w14:cmpd="sng">
                  <w14:solidFill>
                    <w14:srgbClr w14:val="000000"/>
                  </w14:solidFill>
                  <w14:prstDash w14:val="solid"/>
                  <w14:miter w14:val="0"/>
                </w14:textOutline>
              </w:rPr>
              <w:t>要</w:t>
            </w:r>
            <w:r>
              <w:rPr>
                <w:rFonts w:ascii="仿宋" w:hAnsi="仿宋" w:eastAsia="仿宋" w:cs="仿宋"/>
                <w:spacing w:val="-9"/>
                <w:sz w:val="24"/>
                <w:szCs w:val="24"/>
                <w14:textOutline w14:w="4356" w14:cap="flat" w14:cmpd="sng">
                  <w14:solidFill>
                    <w14:srgbClr w14:val="000000"/>
                  </w14:solidFill>
                  <w14:prstDash w14:val="solid"/>
                  <w14:miter w14:val="0"/>
                </w14:textOutline>
              </w:rPr>
              <w:t>求：</w:t>
            </w:r>
            <w:r>
              <w:rPr>
                <w:rFonts w:ascii="仿宋" w:hAnsi="仿宋" w:eastAsia="仿宋" w:cs="仿宋"/>
                <w:spacing w:val="-9"/>
                <w:sz w:val="24"/>
                <w:szCs w:val="24"/>
              </w:rPr>
              <w:t xml:space="preserve"> 掌握种子与果实成熟过程中的生理变化。掌握植物</w:t>
            </w:r>
            <w:r>
              <w:rPr>
                <w:rFonts w:ascii="仿宋" w:hAnsi="仿宋" w:eastAsia="仿宋" w:cs="仿宋"/>
                <w:spacing w:val="-2"/>
                <w:sz w:val="24"/>
                <w:szCs w:val="24"/>
              </w:rPr>
              <w:t>衰老的生理生化变化和理论，植物激素在衰老中的作</w:t>
            </w:r>
            <w:r>
              <w:rPr>
                <w:rFonts w:ascii="仿宋" w:hAnsi="仿宋" w:eastAsia="仿宋" w:cs="仿宋"/>
                <w:sz w:val="24"/>
                <w:szCs w:val="24"/>
              </w:rPr>
              <w:t>用。</w:t>
            </w:r>
          </w:p>
          <w:p w14:paraId="4FB891C9">
            <w:pPr>
              <w:spacing w:line="223" w:lineRule="auto"/>
              <w:ind w:left="743"/>
              <w:outlineLvl w:val="6"/>
              <w:rPr>
                <w:rFonts w:ascii="仿宋" w:hAnsi="仿宋" w:eastAsia="仿宋" w:cs="仿宋"/>
                <w:sz w:val="24"/>
                <w:szCs w:val="24"/>
              </w:rPr>
            </w:pPr>
            <w:r>
              <w:rPr>
                <w:rFonts w:ascii="仿宋" w:hAnsi="仿宋" w:eastAsia="仿宋" w:cs="仿宋"/>
                <w:spacing w:val="-4"/>
                <w:sz w:val="24"/>
                <w:szCs w:val="24"/>
                <w14:textOutline w14:w="4356" w14:cap="flat" w14:cmpd="sng">
                  <w14:solidFill>
                    <w14:srgbClr w14:val="000000"/>
                  </w14:solidFill>
                  <w14:prstDash w14:val="solid"/>
                  <w14:miter w14:val="0"/>
                </w14:textOutline>
              </w:rPr>
              <w:t>1</w:t>
            </w:r>
            <w:r>
              <w:rPr>
                <w:rFonts w:hint="eastAsia" w:ascii="仿宋" w:hAnsi="仿宋" w:eastAsia="仿宋" w:cs="仿宋"/>
                <w:spacing w:val="-4"/>
                <w:sz w:val="24"/>
                <w:szCs w:val="24"/>
                <w:lang w:val="en-US" w:eastAsia="zh-CN"/>
                <w14:textOutline w14:w="4356" w14:cap="flat" w14:cmpd="sng">
                  <w14:solidFill>
                    <w14:srgbClr w14:val="000000"/>
                  </w14:solidFill>
                  <w14:prstDash w14:val="solid"/>
                  <w14:miter w14:val="0"/>
                </w14:textOutline>
              </w:rPr>
              <w:t>0</w:t>
            </w:r>
            <w:r>
              <w:rPr>
                <w:rFonts w:ascii="仿宋" w:hAnsi="仿宋" w:eastAsia="仿宋" w:cs="仿宋"/>
                <w:spacing w:val="-3"/>
                <w:sz w:val="24"/>
                <w:szCs w:val="24"/>
                <w14:textOutline w14:w="4356" w14:cap="flat" w14:cmpd="sng">
                  <w14:solidFill>
                    <w14:srgbClr w14:val="000000"/>
                  </w14:solidFill>
                  <w14:prstDash w14:val="solid"/>
                  <w14:miter w14:val="0"/>
                </w14:textOutline>
              </w:rPr>
              <w:t>、</w:t>
            </w:r>
            <w:r>
              <w:rPr>
                <w:rFonts w:ascii="仿宋" w:hAnsi="仿宋" w:eastAsia="仿宋" w:cs="仿宋"/>
                <w:spacing w:val="-2"/>
                <w:sz w:val="24"/>
                <w:szCs w:val="24"/>
                <w14:textOutline w14:w="4356" w14:cap="flat" w14:cmpd="sng">
                  <w14:solidFill>
                    <w14:srgbClr w14:val="000000"/>
                  </w14:solidFill>
                  <w14:prstDash w14:val="solid"/>
                  <w14:miter w14:val="0"/>
                </w14:textOutline>
              </w:rPr>
              <w:t>逆境生理</w:t>
            </w:r>
          </w:p>
          <w:p w14:paraId="518660E2">
            <w:pPr>
              <w:spacing w:before="190" w:line="369" w:lineRule="auto"/>
              <w:ind w:left="127" w:right="107" w:firstLine="507"/>
              <w:rPr>
                <w:rFonts w:ascii="仿宋" w:hAnsi="仿宋" w:eastAsia="仿宋" w:cs="仿宋"/>
                <w:sz w:val="24"/>
                <w:szCs w:val="24"/>
              </w:rPr>
            </w:pPr>
            <w:r>
              <w:rPr>
                <w:rFonts w:ascii="仿宋" w:hAnsi="仿宋" w:eastAsia="仿宋" w:cs="仿宋"/>
                <w:spacing w:val="-6"/>
                <w:sz w:val="24"/>
                <w:szCs w:val="24"/>
                <w14:textOutline w14:w="4356" w14:cap="flat" w14:cmpd="sng">
                  <w14:solidFill>
                    <w14:srgbClr w14:val="000000"/>
                  </w14:solidFill>
                  <w14:prstDash w14:val="solid"/>
                  <w14:miter w14:val="0"/>
                </w14:textOutline>
              </w:rPr>
              <w:t>内容：</w:t>
            </w:r>
            <w:r>
              <w:rPr>
                <w:rFonts w:ascii="仿宋" w:hAnsi="仿宋" w:eastAsia="仿宋" w:cs="仿宋"/>
                <w:spacing w:val="-6"/>
                <w:sz w:val="24"/>
                <w:szCs w:val="24"/>
              </w:rPr>
              <w:t xml:space="preserve"> </w:t>
            </w:r>
            <w:r>
              <w:rPr>
                <w:rFonts w:ascii="仿宋" w:hAnsi="仿宋" w:eastAsia="仿宋" w:cs="仿宋"/>
                <w:spacing w:val="-4"/>
                <w:sz w:val="24"/>
                <w:szCs w:val="24"/>
              </w:rPr>
              <w:t>逆</w:t>
            </w:r>
            <w:r>
              <w:rPr>
                <w:rFonts w:ascii="仿宋" w:hAnsi="仿宋" w:eastAsia="仿宋" w:cs="仿宋"/>
                <w:spacing w:val="-3"/>
                <w:sz w:val="24"/>
                <w:szCs w:val="24"/>
              </w:rPr>
              <w:t>境(寒害、热害、旱害、涝害、盐害、病害) 对植物的伤害和植物的抗逆</w:t>
            </w:r>
            <w:r>
              <w:rPr>
                <w:rFonts w:ascii="仿宋" w:hAnsi="仿宋" w:eastAsia="仿宋" w:cs="仿宋"/>
                <w:sz w:val="24"/>
                <w:szCs w:val="24"/>
              </w:rPr>
              <w:t xml:space="preserve"> </w:t>
            </w:r>
            <w:r>
              <w:rPr>
                <w:rFonts w:ascii="仿宋" w:hAnsi="仿宋" w:eastAsia="仿宋" w:cs="仿宋"/>
                <w:spacing w:val="-2"/>
                <w:sz w:val="24"/>
                <w:szCs w:val="24"/>
              </w:rPr>
              <w:t>性；提高植物抗</w:t>
            </w:r>
            <w:r>
              <w:rPr>
                <w:rFonts w:ascii="仿宋" w:hAnsi="仿宋" w:eastAsia="仿宋" w:cs="仿宋"/>
                <w:spacing w:val="-1"/>
                <w:sz w:val="24"/>
                <w:szCs w:val="24"/>
              </w:rPr>
              <w:t>逆性的途径。</w:t>
            </w:r>
          </w:p>
          <w:p w14:paraId="7F553BFC">
            <w:pPr>
              <w:spacing w:before="2" w:line="374" w:lineRule="auto"/>
              <w:ind w:left="123" w:right="107" w:firstLine="487"/>
              <w:rPr>
                <w:rFonts w:ascii="仿宋" w:hAnsi="仿宋" w:eastAsia="仿宋" w:cs="仿宋"/>
                <w:spacing w:val="-10"/>
                <w:sz w:val="24"/>
                <w:szCs w:val="24"/>
              </w:rPr>
            </w:pPr>
            <w:r>
              <w:rPr>
                <w:rFonts w:ascii="仿宋" w:hAnsi="仿宋" w:eastAsia="仿宋" w:cs="仿宋"/>
                <w:spacing w:val="-7"/>
                <w:sz w:val="24"/>
                <w:szCs w:val="24"/>
                <w14:textOutline w14:w="4356" w14:cap="flat" w14:cmpd="sng">
                  <w14:solidFill>
                    <w14:srgbClr w14:val="000000"/>
                  </w14:solidFill>
                  <w14:prstDash w14:val="solid"/>
                  <w14:miter w14:val="0"/>
                </w14:textOutline>
              </w:rPr>
              <w:t>要</w:t>
            </w:r>
            <w:r>
              <w:rPr>
                <w:rFonts w:ascii="仿宋" w:hAnsi="仿宋" w:eastAsia="仿宋" w:cs="仿宋"/>
                <w:spacing w:val="-6"/>
                <w:sz w:val="24"/>
                <w:szCs w:val="24"/>
                <w14:textOutline w14:w="4356" w14:cap="flat" w14:cmpd="sng">
                  <w14:solidFill>
                    <w14:srgbClr w14:val="000000"/>
                  </w14:solidFill>
                  <w14:prstDash w14:val="solid"/>
                  <w14:miter w14:val="0"/>
                </w14:textOutline>
              </w:rPr>
              <w:t>求</w:t>
            </w:r>
            <w:r>
              <w:rPr>
                <w:rFonts w:ascii="仿宋" w:hAnsi="仿宋" w:eastAsia="仿宋" w:cs="仿宋"/>
                <w:spacing w:val="-6"/>
                <w:sz w:val="24"/>
                <w:szCs w:val="24"/>
              </w:rPr>
              <w:t>：掌握基本概念，植物在逆境中生理生化变化和植物应对逆境的方式。掌握渗</w:t>
            </w:r>
            <w:r>
              <w:rPr>
                <w:rFonts w:ascii="仿宋" w:hAnsi="仿宋" w:eastAsia="仿宋" w:cs="仿宋"/>
                <w:sz w:val="24"/>
                <w:szCs w:val="24"/>
              </w:rPr>
              <w:t xml:space="preserve"> </w:t>
            </w:r>
            <w:r>
              <w:rPr>
                <w:rFonts w:ascii="仿宋" w:hAnsi="仿宋" w:eastAsia="仿宋" w:cs="仿宋"/>
                <w:spacing w:val="-4"/>
                <w:sz w:val="24"/>
                <w:szCs w:val="24"/>
              </w:rPr>
              <w:t>透调节和主要渗透调节</w:t>
            </w:r>
            <w:r>
              <w:rPr>
                <w:rFonts w:ascii="仿宋" w:hAnsi="仿宋" w:eastAsia="仿宋" w:cs="仿宋"/>
                <w:spacing w:val="-2"/>
                <w:sz w:val="24"/>
                <w:szCs w:val="24"/>
              </w:rPr>
              <w:t>物质。掌握寒害、热害、旱害</w:t>
            </w:r>
            <w:r>
              <w:rPr>
                <w:rFonts w:hint="eastAsia" w:ascii="仿宋" w:hAnsi="仿宋" w:eastAsia="仿宋" w:cs="仿宋"/>
                <w:spacing w:val="-2"/>
                <w:sz w:val="24"/>
                <w:szCs w:val="24"/>
                <w:lang w:val="en-US" w:eastAsia="zh-CN"/>
              </w:rPr>
              <w:t>等</w:t>
            </w:r>
            <w:r>
              <w:rPr>
                <w:rFonts w:ascii="仿宋" w:hAnsi="仿宋" w:eastAsia="仿宋" w:cs="仿宋"/>
                <w:spacing w:val="-2"/>
                <w:sz w:val="24"/>
                <w:szCs w:val="24"/>
              </w:rPr>
              <w:t>的生理机制以及提高植物抗逆性的</w:t>
            </w:r>
            <w:r>
              <w:rPr>
                <w:rFonts w:ascii="仿宋" w:hAnsi="仿宋" w:eastAsia="仿宋" w:cs="仿宋"/>
                <w:sz w:val="24"/>
                <w:szCs w:val="24"/>
              </w:rPr>
              <w:t xml:space="preserve"> </w:t>
            </w:r>
            <w:r>
              <w:rPr>
                <w:rFonts w:ascii="仿宋" w:hAnsi="仿宋" w:eastAsia="仿宋" w:cs="仿宋"/>
                <w:spacing w:val="-12"/>
                <w:sz w:val="24"/>
                <w:szCs w:val="24"/>
              </w:rPr>
              <w:t>途</w:t>
            </w:r>
            <w:r>
              <w:rPr>
                <w:rFonts w:ascii="仿宋" w:hAnsi="仿宋" w:eastAsia="仿宋" w:cs="仿宋"/>
                <w:spacing w:val="-10"/>
                <w:sz w:val="24"/>
                <w:szCs w:val="24"/>
              </w:rPr>
              <w:t>径。</w:t>
            </w:r>
          </w:p>
          <w:p w14:paraId="617FEA68">
            <w:pPr>
              <w:spacing w:before="2" w:line="374" w:lineRule="auto"/>
              <w:ind w:left="123" w:right="107" w:firstLine="487"/>
              <w:jc w:val="cente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三、土壤学基本内容及范围</w:t>
            </w:r>
          </w:p>
          <w:p w14:paraId="35207688">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1、土壤肥力学的基本概念</w:t>
            </w:r>
          </w:p>
          <w:p w14:paraId="6295CE76">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土壤的基本物质组成；土壤肥力的概念和特点、土壤肥力的分类及其对植物的有效性；近代土壤肥料科学发展概况</w:t>
            </w:r>
          </w:p>
          <w:p w14:paraId="49138E64">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掌握土壤的基本物质组成；了解土壤肥料学科学主要学派的基本观点及其贡献于不足；正确认识土壤肥力</w:t>
            </w:r>
          </w:p>
          <w:p w14:paraId="42F25046">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2、形成土壤母质的矿物、岩石</w:t>
            </w:r>
          </w:p>
          <w:p w14:paraId="3D9FD11C">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矿物的概念及类型、岩石的概念及类型；矿物岩石的风化作用概念、类型及各自特点；母质的概念及我国的主要成土母质</w:t>
            </w:r>
          </w:p>
          <w:p w14:paraId="51386E8E">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掌握风化作用的概念、类型及各自特点；了解岩石、母质与土壤之间的关系</w:t>
            </w:r>
          </w:p>
          <w:p w14:paraId="6320FE67">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3、土壤矿物质土粒</w:t>
            </w:r>
          </w:p>
          <w:p w14:paraId="1FEE7983">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土粒的概念及分类；土粒分级及常用的划分标准；颗粒组成/机械组成的概念</w:t>
            </w:r>
          </w:p>
          <w:p w14:paraId="32DB90F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掌握土粒、土壤机械组成的相关概念</w:t>
            </w:r>
          </w:p>
          <w:p w14:paraId="4A6CA57B">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4、土壤质地</w:t>
            </w:r>
          </w:p>
          <w:p w14:paraId="3ECF1984">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土壤质地的概念及分类、土壤质地分类的三角坐标图表示法；不同质地土壤的肥力特点和利用改良方法；土壤质地层次性的概念、典型质地层次</w:t>
            </w:r>
          </w:p>
          <w:p w14:paraId="0D269970">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通过三角坐标图确定土壤质地；了解土壤质地层次性产生的原因；掌握土壤质地与肥力的关系，及改良利用方法</w:t>
            </w:r>
          </w:p>
          <w:p w14:paraId="421A2FDA">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5、土壤有机质</w:t>
            </w:r>
          </w:p>
          <w:p w14:paraId="16A54E53">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土壤有机质的概念、不同土壤中有机质的来源、土壤有机质的物质组成和性质；土壤有机质的转化过程及影响因素、土壤有机质的矿质化土壤、有机质的腐殖化过程；土壤腐殖质的组成；土壤腐殖酸性质</w:t>
            </w:r>
          </w:p>
          <w:p w14:paraId="71107307">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掌握影响有机质转化的主要因素，微生物在有机质转化过程中的主要作用；增加土壤有机质的方法；土壤有机质在土壤肥力及生态环境中的作用与意义</w:t>
            </w:r>
          </w:p>
          <w:p w14:paraId="75ACB777">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6、土壤孔性</w:t>
            </w:r>
          </w:p>
          <w:p w14:paraId="497792F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土壤孔隙性；土壤空隙的数量指标；孔隙的分级、当量孔径（分级标准）、孔隙类型及主要特性；土壤容重和土壤比重的概念，容重的主要应用范围及其意义；土壤孔性的影响因素及其调控</w:t>
            </w:r>
          </w:p>
          <w:p w14:paraId="7397328A">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区分土壤孔型、空度与孔隙比；掌握空隙分类依据及不同级别孔隙特性；影响土壤孔型的因素及调控措施；掌握容重在农业生产中的主要应用</w:t>
            </w:r>
          </w:p>
          <w:p w14:paraId="4444A4D5">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7、土壤结构性</w:t>
            </w:r>
          </w:p>
          <w:p w14:paraId="483EC5B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土壤的结构体、土壤的结构性、土壤的结构性类型及其特性；土壤团粒结构的形成过程和条件、团粒结构的土壤肥力上的作用</w:t>
            </w:r>
          </w:p>
          <w:p w14:paraId="2384E5A1">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掌握土壤的结构体、土壤的结构性；掌握团粒结构的形成过程和条件，如何在生产中创造团粒结构</w:t>
            </w:r>
          </w:p>
          <w:p w14:paraId="724AD900">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8、土壤物理机械性、与耕性</w:t>
            </w:r>
          </w:p>
          <w:p w14:paraId="2C76984C">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黏结性概念及其影响因素、土壤黏着性概念及其影响因素、土壤可塑性概念及其影响因素；土壤耕性、结持性与宜耕性，以及土壤对耕作的阻力；耕作对土壤的影响、旱地耕作的基本作业及其作用；土壤压板的定义及其预防措施</w:t>
            </w:r>
          </w:p>
          <w:p w14:paraId="4FD7BDFD">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掌握土壤黏结、黏着性、可塑性概念、影响因素及其调控措施；土壤耕性、结持性与宜耕性概念，及对土壤耕作的要求；旱地耕作的基本作业及作用</w:t>
            </w:r>
          </w:p>
          <w:p w14:paraId="08F8812E">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9、土壤水</w:t>
            </w:r>
          </w:p>
          <w:p w14:paraId="39D5E6DB">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水分含量表示方法及测定；土壤水分类型及性质、相对含水量概念、田间持水量概念、萎蔫系数概念；土壤水分的有效性概念及影响因素；土水势的概念及分势，土壤水吸力，土壤水分特征曲线的影响因素，土壤水分特征曲线滞后现象；土壤水的运动规律、土壤液态水饱和流及非饱和流的推动力和流动方式、土壤气态水的运动方式；田间水分的循环过程及其决定因素；土壤水分状况的调节</w:t>
            </w:r>
          </w:p>
          <w:p w14:paraId="55CE44D4">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掌握土壤水相关的的基本概念；掌握土水势及分势；了解土壤水分特征曲线及滞后现象；了解土壤水的运动规律；掌握土壤水分状况的调节</w:t>
            </w:r>
          </w:p>
          <w:p w14:paraId="667AFF31">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10、土壤空气</w:t>
            </w:r>
          </w:p>
          <w:p w14:paraId="6D863A0B">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土壤空气的组成及其特点、土壤空气组成的影响因素、土壤空气更新的方式；土壤通气性、土壤通气性指标、影响土壤通气性的因素、通气性的调节</w:t>
            </w:r>
          </w:p>
          <w:p w14:paraId="14CBEA8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掌握土壤空气更新的方式及其影响因素；土壤通气性对土壤肥力的影响及调节措施；土壤空气与作物生长的关系</w:t>
            </w:r>
          </w:p>
          <w:p w14:paraId="2C940F58">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11、土壤热性质</w:t>
            </w:r>
          </w:p>
          <w:p w14:paraId="2964702A">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土壤热量来源；土壤热特性、土壤热容量的概念及影响因素、土壤导热率及影响因素、土壤热扩散率及影响因素；土壤温度与作物生长的关系</w:t>
            </w:r>
          </w:p>
          <w:p w14:paraId="45BAFAFD">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掌握土壤热特性及其对土壤热状况的影响；土壤各项热特性的因素及调控方式；土壤温度对作物生长的影响及调控因素</w:t>
            </w:r>
          </w:p>
          <w:p w14:paraId="525242FA">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12、土壤胶体</w:t>
            </w:r>
          </w:p>
          <w:p w14:paraId="4AB979D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胶体的概念和种类、1:1型黏土矿物与2:1型黏土矿物、同晶置换作用、永久电荷和可变电荷、三种典型层状铝硅酸盐粘土矿物（高岭石、蒙脱石和水云母）的种类和特征；土壤胶体的特性与肥力间的关系、胶体表面能、胶体带电性、胶体分散性与凝聚性；</w:t>
            </w:r>
          </w:p>
          <w:p w14:paraId="26171239">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掌握土壤胶体的相关概念；掌握土壤胶体的特性及对土壤肥力的影响</w:t>
            </w:r>
          </w:p>
          <w:p w14:paraId="4E550195">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13、土壤吸附性（保肥性）</w:t>
            </w:r>
          </w:p>
          <w:p w14:paraId="2A0F9582">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吸附性对土壤肥力和性质的意义，土壤吸附性的概念和种类、土壤阳离子吸附与交换作用、影响阳离子交换能力的因素、阳离子代换量、盐基饱和度、盐基饱和度的意义、土壤对阴离子的吸附及其影响因素、配位体交换吸附；</w:t>
            </w:r>
          </w:p>
          <w:p w14:paraId="4D823ABC">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掌握土壤吸附性的相关概念；掌握土壤保肥性的影响因素及调控方式</w:t>
            </w:r>
          </w:p>
          <w:p w14:paraId="5BE0407E">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14、土壤供肥性</w:t>
            </w:r>
          </w:p>
          <w:p w14:paraId="0181AC11">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土壤供肥能力的影响因素、土壤养分的有效化过程及其影响因素、离子饱和度效应及其实际意义、互补离子效应</w:t>
            </w:r>
          </w:p>
          <w:p w14:paraId="302BBEA7">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掌握供肥性的相关概念；掌握土壤保肥性与供肥性的影响因素及调控方式</w:t>
            </w:r>
          </w:p>
          <w:p w14:paraId="49E36B65">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15、土壤酸碱性与缓冲性</w:t>
            </w:r>
          </w:p>
          <w:p w14:paraId="7F6FD2F0">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土壤酸碱反应的概念、土壤酸度、活性酸度、潜性酸度、交换性酸、水解性酸；土壤碱度、总碱度、影响土壤酸碱度的因素；土壤缓冲性的概念及重要性、缓冲作用的机制</w:t>
            </w:r>
          </w:p>
          <w:p w14:paraId="71AF3BD3">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掌握土壤酸碱性与缓冲性的相关概念；掌握土壤酸碱性对土壤肥力和作物生长的影响</w:t>
            </w:r>
          </w:p>
          <w:p w14:paraId="4FECD7FD">
            <w:pPr>
              <w:spacing w:before="2" w:line="374" w:lineRule="auto"/>
              <w:ind w:left="123" w:right="107" w:firstLine="48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16、土壤的形成、分类与分布</w:t>
            </w:r>
          </w:p>
          <w:p w14:paraId="6FCBC514">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内容：</w:t>
            </w:r>
            <w:r>
              <w:rPr>
                <w:rFonts w:hint="eastAsia" w:ascii="仿宋" w:hAnsi="仿宋" w:eastAsia="仿宋" w:cs="仿宋"/>
                <w:spacing w:val="-6"/>
                <w:sz w:val="24"/>
                <w:szCs w:val="24"/>
                <w:lang w:eastAsia="zh-CN"/>
              </w:rPr>
              <w:t>主要成土过程、自然土壤的土体构型、农业土壤的土体构型、我国现行土壤分类系统、土壤分布的规律性</w:t>
            </w:r>
          </w:p>
          <w:p w14:paraId="21C544B3">
            <w:pPr>
              <w:spacing w:before="2" w:line="374" w:lineRule="auto"/>
              <w:ind w:left="123" w:right="107" w:firstLine="487"/>
              <w:rPr>
                <w:rFonts w:hint="eastAsia" w:ascii="仿宋" w:hAnsi="仿宋" w:eastAsia="仿宋" w:cs="仿宋"/>
                <w:spacing w:val="-6"/>
                <w:sz w:val="24"/>
                <w:szCs w:val="24"/>
                <w:lang w:eastAsia="zh-CN"/>
              </w:rPr>
            </w:pPr>
            <w:r>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t>要求：</w:t>
            </w:r>
            <w:r>
              <w:rPr>
                <w:rFonts w:hint="eastAsia" w:ascii="仿宋" w:hAnsi="仿宋" w:eastAsia="仿宋" w:cs="仿宋"/>
                <w:spacing w:val="-6"/>
                <w:sz w:val="24"/>
                <w:szCs w:val="24"/>
                <w:lang w:eastAsia="zh-CN"/>
              </w:rPr>
              <w:t>了解主要成土过程；掌握农业土壤的土体构型</w:t>
            </w:r>
          </w:p>
          <w:p w14:paraId="6AFEA58C">
            <w:pPr>
              <w:keepNext w:val="0"/>
              <w:keepLines w:val="0"/>
              <w:widowControl/>
              <w:suppressLineNumbers w:val="0"/>
              <w:jc w:val="left"/>
              <w:rPr>
                <w:rFonts w:ascii="仿宋" w:hAnsi="仿宋" w:eastAsia="仿宋" w:cs="仿宋"/>
                <w:spacing w:val="-10"/>
                <w:sz w:val="24"/>
                <w:szCs w:val="24"/>
              </w:rPr>
            </w:pPr>
          </w:p>
        </w:tc>
      </w:tr>
      <w:tr w14:paraId="6B4BFB8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051" w:hRule="atLeast"/>
        </w:trPr>
        <w:tc>
          <w:tcPr>
            <w:tcW w:w="9261" w:type="dxa"/>
            <w:tcBorders>
              <w:tl2br w:val="nil"/>
              <w:tr2bl w:val="nil"/>
            </w:tcBorders>
            <w:vAlign w:val="top"/>
          </w:tcPr>
          <w:p w14:paraId="6F5BBDE4">
            <w:pPr>
              <w:keepNext w:val="0"/>
              <w:keepLines w:val="0"/>
              <w:widowControl/>
              <w:suppressLineNumbers w:val="0"/>
              <w:jc w:val="left"/>
              <w:rPr>
                <w:rFonts w:ascii="仿宋" w:hAnsi="仿宋" w:eastAsia="仿宋" w:cs="仿宋"/>
                <w:b/>
                <w:bCs/>
                <w:snapToGrid w:val="0"/>
                <w:color w:val="000000"/>
                <w:kern w:val="0"/>
                <w:sz w:val="24"/>
                <w:szCs w:val="24"/>
                <w:lang w:val="en-US" w:eastAsia="zh-CN" w:bidi="ar"/>
              </w:rPr>
            </w:pPr>
          </w:p>
          <w:p w14:paraId="0C1DE25A">
            <w:pPr>
              <w:spacing w:before="2" w:line="374" w:lineRule="auto"/>
              <w:ind w:right="107"/>
              <w:rPr>
                <w:rFonts w:hint="eastAsia" w:ascii="仿宋" w:hAnsi="仿宋" w:eastAsia="仿宋" w:cs="仿宋"/>
                <w:spacing w:val="-1"/>
                <w:sz w:val="24"/>
                <w:szCs w:val="24"/>
                <w:lang w:eastAsia="zh-CN"/>
                <w14:textOutline w14:w="4356" w14:cap="flat" w14:cmpd="sng">
                  <w14:solidFill>
                    <w14:srgbClr w14:val="000000"/>
                  </w14:solidFill>
                  <w14:prstDash w14:val="solid"/>
                  <w14:miter w14:val="0"/>
                </w14:textOutline>
              </w:rPr>
            </w:pPr>
            <w:r>
              <w:rPr>
                <w:rFonts w:hint="eastAsia" w:ascii="仿宋" w:hAnsi="仿宋" w:eastAsia="仿宋" w:cs="仿宋"/>
                <w:spacing w:val="-1"/>
                <w:sz w:val="24"/>
                <w:szCs w:val="24"/>
                <w:lang w:val="en-US" w:eastAsia="zh-CN"/>
                <w14:textOutline w14:w="4356" w14:cap="flat" w14:cmpd="sng">
                  <w14:solidFill>
                    <w14:srgbClr w14:val="000000"/>
                  </w14:solidFill>
                  <w14:prstDash w14:val="solid"/>
                  <w14:miter w14:val="0"/>
                </w14:textOutline>
              </w:rPr>
              <w:t>参考书目：</w:t>
            </w:r>
          </w:p>
          <w:p w14:paraId="73707BB4">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1.马炜梁 主编，植物学（第 3 版），北京：高等教育出版社，2022年</w:t>
            </w:r>
          </w:p>
          <w:p w14:paraId="57B2F5CC">
            <w:pPr>
              <w:keepNext w:val="0"/>
              <w:keepLines w:val="0"/>
              <w:widowControl/>
              <w:suppressLineNumbers w:val="0"/>
              <w:jc w:val="left"/>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2.李合生、王学奎主编，《现代植物生理学》（第 4 版），高等教育出版社，2019年</w:t>
            </w:r>
          </w:p>
          <w:p w14:paraId="0AE25406">
            <w:pPr>
              <w:keepNext w:val="0"/>
              <w:keepLines w:val="0"/>
              <w:widowControl/>
              <w:suppressLineNumbers w:val="0"/>
              <w:jc w:val="left"/>
              <w:rPr>
                <w:rFonts w:hint="default"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3.陆欣、谢英荷，《土壤肥料学》，中国农业大学出版社，2011年，第2版</w:t>
            </w:r>
          </w:p>
        </w:tc>
      </w:tr>
    </w:tbl>
    <w:p w14:paraId="5CA2D65F">
      <w:pPr>
        <w:rPr>
          <w:rFonts w:ascii="Arial"/>
          <w:sz w:val="21"/>
        </w:rPr>
      </w:pPr>
    </w:p>
    <w:sectPr>
      <w:pgSz w:w="11907" w:h="16839"/>
      <w:pgMar w:top="1431" w:right="1320" w:bottom="0" w:left="132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ZkYjI3OTg1MmE5ZjMyMTQ1YjFlNDdlNmZjNDdkMDYifQ=="/>
  </w:docVars>
  <w:rsids>
    <w:rsidRoot w:val="00000000"/>
    <w:rsid w:val="00051421"/>
    <w:rsid w:val="06B92D8C"/>
    <w:rsid w:val="09575EBA"/>
    <w:rsid w:val="0A480282"/>
    <w:rsid w:val="0C684A5B"/>
    <w:rsid w:val="0D4B502B"/>
    <w:rsid w:val="0FB54A83"/>
    <w:rsid w:val="13FD3CDB"/>
    <w:rsid w:val="14DF1632"/>
    <w:rsid w:val="183A66FC"/>
    <w:rsid w:val="1A216877"/>
    <w:rsid w:val="1C847CD4"/>
    <w:rsid w:val="1E647772"/>
    <w:rsid w:val="2194614E"/>
    <w:rsid w:val="23A505D4"/>
    <w:rsid w:val="2E7F7CB6"/>
    <w:rsid w:val="33215936"/>
    <w:rsid w:val="387A7CBD"/>
    <w:rsid w:val="3B3B36F1"/>
    <w:rsid w:val="3B536B61"/>
    <w:rsid w:val="40751C4D"/>
    <w:rsid w:val="45AC0892"/>
    <w:rsid w:val="512228C1"/>
    <w:rsid w:val="51922624"/>
    <w:rsid w:val="52C26018"/>
    <w:rsid w:val="540120F8"/>
    <w:rsid w:val="677A46C9"/>
    <w:rsid w:val="6AC26DCF"/>
    <w:rsid w:val="6AE51956"/>
    <w:rsid w:val="7152573C"/>
    <w:rsid w:val="73514C5A"/>
    <w:rsid w:val="735F0AE9"/>
    <w:rsid w:val="737A5923"/>
    <w:rsid w:val="737C78ED"/>
    <w:rsid w:val="7B3663C4"/>
    <w:rsid w:val="7BCB7664"/>
    <w:rsid w:val="7C2765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4742</Words>
  <Characters>4808</Characters>
  <TotalTime>3</TotalTime>
  <ScaleCrop>false</ScaleCrop>
  <LinksUpToDate>false</LinksUpToDate>
  <CharactersWithSpaces>4908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2022-09-14T18:13:00Z</dcterms:created>
  <dc:creator>lenovo</dc:creator>
  <cp:lastModifiedBy>郑真真</cp:lastModifiedBy>
  <cp:lastPrinted>2024-08-12T08:05:00Z</cp:lastPrinted>
  <dcterms:modified xsi:type="dcterms:W3CDTF">2025-10-09T02:43:58Z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2023-09-07T17:56:57Z</vt:filetime>
  </property>
  <property fmtid="{D5CDD505-2E9C-101B-9397-08002B2CF9AE}" pid="4" name="KSOProductBuildVer">
    <vt:lpwstr>2052-12.1.0.22529</vt:lpwstr>
  </property>
  <property fmtid="{D5CDD505-2E9C-101B-9397-08002B2CF9AE}" pid="5" name="ICV">
    <vt:lpwstr>4A0E244403D1481E8C5FF233992759F2_13</vt:lpwstr>
  </property>
  <property fmtid="{D5CDD505-2E9C-101B-9397-08002B2CF9AE}" pid="6" name="KSOTemplateDocerSaveRecord">
    <vt:lpwstr>eyJoZGlkIjoiYmZkYjI3OTg1MmE5ZjMyMTQ1YjFlNDdlNmZjNDdkMDYiLCJ1c2VySWQiOiI0MjgwMTE0MzYifQ==</vt:lpwstr>
  </property>
</Properties>
</file>